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B370F" w14:textId="77777777" w:rsidR="006D3998" w:rsidRDefault="006D3998" w:rsidP="005F5A76">
      <w:pPr>
        <w:spacing w:after="0" w:line="240" w:lineRule="auto"/>
        <w:jc w:val="both"/>
        <w:rPr>
          <w:rFonts w:ascii="Times New Roman" w:eastAsia="Times New Roman" w:hAnsi="Times New Roman" w:cs="Times New Roman"/>
          <w:sz w:val="28"/>
          <w:szCs w:val="28"/>
        </w:rPr>
      </w:pPr>
    </w:p>
    <w:p w14:paraId="00000003" w14:textId="41A42564" w:rsidR="00C33E47" w:rsidRPr="005F5A76" w:rsidRDefault="008158AD" w:rsidP="005F5A76">
      <w:pPr>
        <w:spacing w:after="0" w:line="240" w:lineRule="auto"/>
        <w:jc w:val="both"/>
        <w:rPr>
          <w:rFonts w:ascii="Times New Roman" w:eastAsia="Times New Roman" w:hAnsi="Times New Roman" w:cs="Times New Roman"/>
          <w:sz w:val="28"/>
          <w:szCs w:val="28"/>
        </w:rPr>
      </w:pPr>
      <w:proofErr w:type="spellStart"/>
      <w:r w:rsidRPr="005F5A76">
        <w:rPr>
          <w:rFonts w:ascii="Times New Roman" w:eastAsia="Times New Roman" w:hAnsi="Times New Roman" w:cs="Times New Roman"/>
          <w:sz w:val="28"/>
          <w:szCs w:val="28"/>
        </w:rPr>
        <w:t>www.venice.coe.int</w:t>
      </w:r>
      <w:proofErr w:type="spellEnd"/>
    </w:p>
    <w:p w14:paraId="68AA7F33" w14:textId="1C888ED2" w:rsidR="00C00A57" w:rsidRDefault="00C00A57" w:rsidP="00350B64">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7D84D393" w14:textId="421247B2" w:rsidR="00C00A57" w:rsidRDefault="00C00A57" w:rsidP="0056543F">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00000005" w14:textId="40EB62D7" w:rsidR="00C33E47" w:rsidRPr="005F5A76" w:rsidRDefault="008158AD" w:rsidP="005F5A76">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8"/>
          <w:szCs w:val="28"/>
        </w:rPr>
      </w:pPr>
      <w:r w:rsidRPr="005F5A76">
        <w:rPr>
          <w:rFonts w:ascii="Times New Roman" w:eastAsia="Times New Roman" w:hAnsi="Times New Roman" w:cs="Times New Roman"/>
          <w:color w:val="000000"/>
          <w:sz w:val="28"/>
          <w:szCs w:val="28"/>
        </w:rPr>
        <w:t xml:space="preserve">м. Страсбург, </w:t>
      </w:r>
      <w:r w:rsidR="001430A5">
        <w:rPr>
          <w:rFonts w:ascii="Times New Roman" w:eastAsia="Times New Roman" w:hAnsi="Times New Roman" w:cs="Times New Roman"/>
          <w:color w:val="000000"/>
          <w:sz w:val="28"/>
          <w:szCs w:val="28"/>
        </w:rPr>
        <w:t>9</w:t>
      </w:r>
      <w:r w:rsidRPr="005F5A76">
        <w:rPr>
          <w:rFonts w:ascii="Times New Roman" w:eastAsia="Times New Roman" w:hAnsi="Times New Roman" w:cs="Times New Roman"/>
          <w:color w:val="000000"/>
          <w:sz w:val="28"/>
          <w:szCs w:val="28"/>
        </w:rPr>
        <w:t xml:space="preserve"> </w:t>
      </w:r>
      <w:r w:rsidR="001430A5">
        <w:rPr>
          <w:rFonts w:ascii="Times New Roman" w:eastAsia="Times New Roman" w:hAnsi="Times New Roman" w:cs="Times New Roman"/>
          <w:color w:val="000000"/>
          <w:sz w:val="28"/>
          <w:szCs w:val="28"/>
        </w:rPr>
        <w:t>грудня</w:t>
      </w:r>
      <w:r w:rsidRPr="005F5A76">
        <w:rPr>
          <w:rFonts w:ascii="Times New Roman" w:eastAsia="Times New Roman" w:hAnsi="Times New Roman" w:cs="Times New Roman"/>
          <w:color w:val="000000"/>
          <w:sz w:val="28"/>
          <w:szCs w:val="28"/>
        </w:rPr>
        <w:t xml:space="preserve"> 2019 року </w:t>
      </w:r>
    </w:p>
    <w:p w14:paraId="00000006" w14:textId="62B37BA2" w:rsidR="00C33E47" w:rsidRDefault="008158AD" w:rsidP="005F5A76">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8"/>
          <w:szCs w:val="28"/>
        </w:rPr>
      </w:pPr>
      <w:r w:rsidRPr="005F5A76">
        <w:rPr>
          <w:rFonts w:ascii="Times New Roman" w:eastAsia="Times New Roman" w:hAnsi="Times New Roman" w:cs="Times New Roman"/>
          <w:color w:val="000000"/>
          <w:sz w:val="28"/>
          <w:szCs w:val="28"/>
        </w:rPr>
        <w:t>Висновок № 969/2019</w:t>
      </w:r>
    </w:p>
    <w:p w14:paraId="00000007" w14:textId="4611ABAF" w:rsidR="00C33E47" w:rsidRPr="005F5A76" w:rsidRDefault="001430A5" w:rsidP="005F5A76">
      <w:pPr>
        <w:pBdr>
          <w:top w:val="nil"/>
          <w:left w:val="nil"/>
          <w:bottom w:val="nil"/>
          <w:right w:val="nil"/>
          <w:between w:val="nil"/>
        </w:pBdr>
        <w:spacing w:after="0" w:line="240" w:lineRule="auto"/>
        <w:ind w:firstLine="284"/>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CDL (2019) 0</w:t>
      </w:r>
      <w:r w:rsidR="007B3EB7">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7</w:t>
      </w:r>
    </w:p>
    <w:p w14:paraId="778F9A12" w14:textId="17C931CF" w:rsidR="00F00605" w:rsidRDefault="008158AD" w:rsidP="0056543F">
      <w:pPr>
        <w:pBdr>
          <w:top w:val="nil"/>
          <w:left w:val="nil"/>
          <w:bottom w:val="nil"/>
          <w:right w:val="nil"/>
          <w:between w:val="nil"/>
        </w:pBdr>
        <w:spacing w:after="0" w:line="240" w:lineRule="auto"/>
        <w:ind w:firstLine="284"/>
        <w:jc w:val="right"/>
        <w:rPr>
          <w:rFonts w:ascii="Times New Roman" w:eastAsia="Times New Roman" w:hAnsi="Times New Roman" w:cs="Times New Roman"/>
          <w:color w:val="000000"/>
          <w:sz w:val="28"/>
          <w:szCs w:val="28"/>
        </w:rPr>
      </w:pPr>
      <w:proofErr w:type="spellStart"/>
      <w:r w:rsidRPr="005F5A76">
        <w:rPr>
          <w:rFonts w:ascii="Times New Roman" w:eastAsia="Times New Roman" w:hAnsi="Times New Roman" w:cs="Times New Roman"/>
          <w:color w:val="000000"/>
          <w:sz w:val="28"/>
          <w:szCs w:val="28"/>
        </w:rPr>
        <w:t>Ориг</w:t>
      </w:r>
      <w:proofErr w:type="spellEnd"/>
      <w:r w:rsidRPr="005F5A76">
        <w:rPr>
          <w:rFonts w:ascii="Times New Roman" w:eastAsia="Times New Roman" w:hAnsi="Times New Roman" w:cs="Times New Roman"/>
          <w:color w:val="000000"/>
          <w:sz w:val="28"/>
          <w:szCs w:val="28"/>
        </w:rPr>
        <w:t xml:space="preserve">. </w:t>
      </w:r>
      <w:proofErr w:type="spellStart"/>
      <w:r w:rsidRPr="005F5A76">
        <w:rPr>
          <w:rFonts w:ascii="Times New Roman" w:eastAsia="Times New Roman" w:hAnsi="Times New Roman" w:cs="Times New Roman"/>
          <w:color w:val="000000"/>
          <w:sz w:val="28"/>
          <w:szCs w:val="28"/>
        </w:rPr>
        <w:t>англ</w:t>
      </w:r>
      <w:proofErr w:type="spellEnd"/>
      <w:r w:rsidRPr="005F5A76">
        <w:rPr>
          <w:rFonts w:ascii="Times New Roman" w:eastAsia="Times New Roman" w:hAnsi="Times New Roman" w:cs="Times New Roman"/>
          <w:color w:val="000000"/>
          <w:sz w:val="28"/>
          <w:szCs w:val="28"/>
        </w:rPr>
        <w:t xml:space="preserve">. </w:t>
      </w:r>
    </w:p>
    <w:p w14:paraId="4B8D2EE4" w14:textId="77777777" w:rsidR="00350B64" w:rsidRPr="005F5A76" w:rsidRDefault="00350B64" w:rsidP="005F5A76">
      <w:pPr>
        <w:pBdr>
          <w:top w:val="nil"/>
          <w:left w:val="nil"/>
          <w:bottom w:val="nil"/>
          <w:right w:val="nil"/>
          <w:between w:val="nil"/>
        </w:pBdr>
        <w:spacing w:after="0" w:line="240" w:lineRule="auto"/>
        <w:ind w:firstLine="284"/>
        <w:jc w:val="right"/>
        <w:rPr>
          <w:rFonts w:ascii="Times New Roman" w:eastAsia="Times New Roman" w:hAnsi="Times New Roman" w:cs="Times New Roman"/>
          <w:color w:val="000000"/>
          <w:sz w:val="28"/>
          <w:szCs w:val="28"/>
        </w:rPr>
      </w:pPr>
    </w:p>
    <w:p w14:paraId="00000009" w14:textId="379AA161" w:rsidR="00C33E47" w:rsidRDefault="008158AD" w:rsidP="005F5A76">
      <w:pPr>
        <w:pBdr>
          <w:top w:val="nil"/>
          <w:left w:val="nil"/>
          <w:bottom w:val="nil"/>
          <w:right w:val="nil"/>
          <w:between w:val="nil"/>
        </w:pBdr>
        <w:spacing w:after="0" w:line="240" w:lineRule="auto"/>
        <w:ind w:firstLine="284"/>
        <w:jc w:val="center"/>
        <w:rPr>
          <w:rFonts w:ascii="Times New Roman" w:eastAsia="Times New Roman" w:hAnsi="Times New Roman" w:cs="Times New Roman"/>
          <w:b/>
          <w:color w:val="000000"/>
          <w:sz w:val="28"/>
          <w:szCs w:val="28"/>
        </w:rPr>
      </w:pPr>
      <w:r w:rsidRPr="009121D5">
        <w:rPr>
          <w:rFonts w:ascii="Times New Roman" w:eastAsia="Times New Roman" w:hAnsi="Times New Roman" w:cs="Times New Roman"/>
          <w:b/>
          <w:color w:val="000000"/>
          <w:sz w:val="28"/>
          <w:szCs w:val="28"/>
        </w:rPr>
        <w:t>ЄВРОПЕЙСЬКА КОМІСІЯ "ЗА ДЕМОКРАТІЮ ЧЕРЕЗ ПРАВО" (ВЕНЕЦІАНСЬКА КОМІСІЯ)</w:t>
      </w:r>
    </w:p>
    <w:p w14:paraId="422DDFF7" w14:textId="77777777" w:rsidR="0056543F" w:rsidRPr="009121D5" w:rsidRDefault="0056543F" w:rsidP="005F5A76">
      <w:pPr>
        <w:pBdr>
          <w:top w:val="nil"/>
          <w:left w:val="nil"/>
          <w:bottom w:val="nil"/>
          <w:right w:val="nil"/>
          <w:between w:val="nil"/>
        </w:pBdr>
        <w:spacing w:after="0" w:line="240" w:lineRule="auto"/>
        <w:ind w:firstLine="284"/>
        <w:jc w:val="center"/>
        <w:rPr>
          <w:rFonts w:ascii="Times New Roman" w:eastAsia="Times New Roman" w:hAnsi="Times New Roman" w:cs="Times New Roman"/>
          <w:b/>
          <w:color w:val="000000"/>
          <w:sz w:val="28"/>
          <w:szCs w:val="28"/>
        </w:rPr>
      </w:pPr>
    </w:p>
    <w:p w14:paraId="0000000A" w14:textId="1B58C56D" w:rsidR="00C33E47" w:rsidRDefault="0056543F" w:rsidP="005F5A76">
      <w:pPr>
        <w:pBdr>
          <w:top w:val="nil"/>
          <w:left w:val="nil"/>
          <w:bottom w:val="nil"/>
          <w:right w:val="nil"/>
          <w:between w:val="nil"/>
        </w:pBdr>
        <w:spacing w:after="0" w:line="240" w:lineRule="auto"/>
        <w:ind w:firstLine="284"/>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УКРАЇНА</w:t>
      </w:r>
    </w:p>
    <w:p w14:paraId="468644A2" w14:textId="77777777" w:rsidR="0056543F" w:rsidRPr="009121D5" w:rsidRDefault="0056543F" w:rsidP="005F5A76">
      <w:pPr>
        <w:pBdr>
          <w:top w:val="nil"/>
          <w:left w:val="nil"/>
          <w:bottom w:val="nil"/>
          <w:right w:val="nil"/>
          <w:between w:val="nil"/>
        </w:pBdr>
        <w:spacing w:after="0" w:line="240" w:lineRule="auto"/>
        <w:ind w:firstLine="284"/>
        <w:jc w:val="center"/>
        <w:rPr>
          <w:rFonts w:ascii="Times New Roman" w:eastAsia="Times New Roman" w:hAnsi="Times New Roman" w:cs="Times New Roman"/>
          <w:b/>
          <w:color w:val="000000"/>
          <w:sz w:val="28"/>
          <w:szCs w:val="28"/>
        </w:rPr>
      </w:pPr>
    </w:p>
    <w:p w14:paraId="0000000B" w14:textId="213BA08F" w:rsidR="00C33E47" w:rsidRPr="009121D5" w:rsidRDefault="008158AD" w:rsidP="005F5A76">
      <w:pPr>
        <w:pBdr>
          <w:top w:val="nil"/>
          <w:left w:val="nil"/>
          <w:bottom w:val="nil"/>
          <w:right w:val="nil"/>
          <w:between w:val="nil"/>
        </w:pBdr>
        <w:spacing w:after="0" w:line="240" w:lineRule="auto"/>
        <w:ind w:firstLine="284"/>
        <w:jc w:val="center"/>
        <w:rPr>
          <w:rFonts w:ascii="Times New Roman" w:eastAsia="Times New Roman" w:hAnsi="Times New Roman" w:cs="Times New Roman"/>
          <w:b/>
          <w:color w:val="000000"/>
          <w:sz w:val="28"/>
          <w:szCs w:val="28"/>
        </w:rPr>
      </w:pPr>
      <w:r w:rsidRPr="009121D5">
        <w:rPr>
          <w:rFonts w:ascii="Times New Roman" w:eastAsia="Times New Roman" w:hAnsi="Times New Roman" w:cs="Times New Roman"/>
          <w:b/>
          <w:color w:val="000000"/>
          <w:sz w:val="28"/>
          <w:szCs w:val="28"/>
        </w:rPr>
        <w:t>ВИСНОВОК</w:t>
      </w:r>
    </w:p>
    <w:p w14:paraId="0000000C" w14:textId="49C218BF" w:rsidR="00C33E47" w:rsidRPr="009121D5" w:rsidRDefault="008158AD" w:rsidP="005F5A76">
      <w:pPr>
        <w:pBdr>
          <w:top w:val="nil"/>
          <w:left w:val="nil"/>
          <w:bottom w:val="nil"/>
          <w:right w:val="nil"/>
          <w:between w:val="nil"/>
        </w:pBdr>
        <w:spacing w:after="0" w:line="240" w:lineRule="auto"/>
        <w:ind w:firstLine="284"/>
        <w:jc w:val="center"/>
        <w:rPr>
          <w:rFonts w:ascii="Times New Roman" w:eastAsia="Times New Roman" w:hAnsi="Times New Roman" w:cs="Times New Roman"/>
          <w:b/>
          <w:color w:val="000000"/>
          <w:sz w:val="28"/>
          <w:szCs w:val="28"/>
        </w:rPr>
      </w:pPr>
      <w:r w:rsidRPr="009121D5">
        <w:rPr>
          <w:rFonts w:ascii="Times New Roman" w:eastAsia="Times New Roman" w:hAnsi="Times New Roman" w:cs="Times New Roman"/>
          <w:b/>
          <w:color w:val="000000"/>
          <w:sz w:val="28"/>
          <w:szCs w:val="28"/>
        </w:rPr>
        <w:t xml:space="preserve">щодо змін до </w:t>
      </w:r>
      <w:r w:rsidR="009121D5">
        <w:rPr>
          <w:rFonts w:ascii="Times New Roman" w:eastAsia="Times New Roman" w:hAnsi="Times New Roman" w:cs="Times New Roman"/>
          <w:b/>
          <w:color w:val="000000"/>
          <w:sz w:val="28"/>
          <w:szCs w:val="28"/>
        </w:rPr>
        <w:t>законодавчих актів</w:t>
      </w:r>
      <w:r w:rsidR="003E17F3" w:rsidRPr="009121D5">
        <w:rPr>
          <w:rFonts w:ascii="Times New Roman" w:eastAsia="Times New Roman" w:hAnsi="Times New Roman" w:cs="Times New Roman"/>
          <w:b/>
          <w:color w:val="000000"/>
          <w:sz w:val="28"/>
          <w:szCs w:val="28"/>
        </w:rPr>
        <w:t>, які регул</w:t>
      </w:r>
      <w:r w:rsidR="009121D5">
        <w:rPr>
          <w:rFonts w:ascii="Times New Roman" w:eastAsia="Times New Roman" w:hAnsi="Times New Roman" w:cs="Times New Roman"/>
          <w:b/>
          <w:color w:val="000000"/>
          <w:sz w:val="28"/>
          <w:szCs w:val="28"/>
        </w:rPr>
        <w:t>ю</w:t>
      </w:r>
      <w:r w:rsidR="003E17F3" w:rsidRPr="009121D5">
        <w:rPr>
          <w:rFonts w:ascii="Times New Roman" w:eastAsia="Times New Roman" w:hAnsi="Times New Roman" w:cs="Times New Roman"/>
          <w:b/>
          <w:color w:val="000000"/>
          <w:sz w:val="28"/>
          <w:szCs w:val="28"/>
        </w:rPr>
        <w:t>ють статус</w:t>
      </w:r>
      <w:r w:rsidR="009121D5">
        <w:rPr>
          <w:rFonts w:ascii="Times New Roman" w:eastAsia="Times New Roman" w:hAnsi="Times New Roman" w:cs="Times New Roman"/>
          <w:b/>
          <w:color w:val="000000"/>
          <w:sz w:val="28"/>
          <w:szCs w:val="28"/>
        </w:rPr>
        <w:t xml:space="preserve"> Верховного С</w:t>
      </w:r>
      <w:r w:rsidRPr="009121D5">
        <w:rPr>
          <w:rFonts w:ascii="Times New Roman" w:eastAsia="Times New Roman" w:hAnsi="Times New Roman" w:cs="Times New Roman"/>
          <w:b/>
          <w:color w:val="000000"/>
          <w:sz w:val="28"/>
          <w:szCs w:val="28"/>
        </w:rPr>
        <w:t>уд</w:t>
      </w:r>
      <w:r w:rsidR="009121D5">
        <w:rPr>
          <w:rFonts w:ascii="Times New Roman" w:eastAsia="Times New Roman" w:hAnsi="Times New Roman" w:cs="Times New Roman"/>
          <w:b/>
          <w:color w:val="000000"/>
          <w:sz w:val="28"/>
          <w:szCs w:val="28"/>
        </w:rPr>
        <w:t>у та органів</w:t>
      </w:r>
      <w:r w:rsidRPr="009121D5">
        <w:rPr>
          <w:rFonts w:ascii="Times New Roman" w:eastAsia="Times New Roman" w:hAnsi="Times New Roman" w:cs="Times New Roman"/>
          <w:b/>
          <w:color w:val="000000"/>
          <w:sz w:val="28"/>
          <w:szCs w:val="28"/>
        </w:rPr>
        <w:t xml:space="preserve"> суддівського врядування</w:t>
      </w:r>
    </w:p>
    <w:p w14:paraId="666CB25D" w14:textId="3AFC3331" w:rsidR="00CE36B9" w:rsidRPr="002467B8" w:rsidRDefault="00CE36B9" w:rsidP="002467B8">
      <w:pPr>
        <w:pBdr>
          <w:top w:val="nil"/>
          <w:left w:val="nil"/>
          <w:bottom w:val="nil"/>
          <w:right w:val="nil"/>
          <w:between w:val="nil"/>
        </w:pBdr>
        <w:spacing w:before="280" w:after="280" w:line="240" w:lineRule="auto"/>
        <w:ind w:firstLine="284"/>
        <w:jc w:val="center"/>
        <w:rPr>
          <w:rFonts w:ascii="Times New Roman" w:eastAsia="Times New Roman" w:hAnsi="Times New Roman" w:cs="Times New Roman"/>
          <w:b/>
          <w:i/>
          <w:color w:val="000000"/>
          <w:sz w:val="28"/>
          <w:szCs w:val="28"/>
        </w:rPr>
      </w:pPr>
      <w:r w:rsidRPr="002467B8">
        <w:rPr>
          <w:rFonts w:ascii="Times New Roman" w:eastAsia="Times New Roman" w:hAnsi="Times New Roman" w:cs="Times New Roman"/>
          <w:b/>
          <w:i/>
          <w:color w:val="000000"/>
          <w:sz w:val="28"/>
          <w:szCs w:val="28"/>
        </w:rPr>
        <w:t>Прийнято</w:t>
      </w:r>
      <w:r w:rsidRPr="002467B8">
        <w:rPr>
          <w:rFonts w:ascii="Times New Roman" w:eastAsia="Times New Roman" w:hAnsi="Times New Roman" w:cs="Times New Roman"/>
          <w:b/>
          <w:i/>
          <w:color w:val="000000"/>
          <w:sz w:val="28"/>
          <w:szCs w:val="28"/>
        </w:rPr>
        <w:t xml:space="preserve"> Венеціанською комісією</w:t>
      </w:r>
      <w:r w:rsidR="002467B8" w:rsidRPr="002467B8">
        <w:rPr>
          <w:rFonts w:ascii="Times New Roman" w:eastAsia="Times New Roman" w:hAnsi="Times New Roman" w:cs="Times New Roman"/>
          <w:b/>
          <w:i/>
          <w:color w:val="000000"/>
          <w:sz w:val="28"/>
          <w:szCs w:val="28"/>
        </w:rPr>
        <w:t xml:space="preserve"> </w:t>
      </w:r>
      <w:r w:rsidRPr="002467B8">
        <w:rPr>
          <w:rFonts w:ascii="Times New Roman" w:eastAsia="Times New Roman" w:hAnsi="Times New Roman" w:cs="Times New Roman"/>
          <w:b/>
          <w:i/>
          <w:color w:val="000000"/>
          <w:sz w:val="28"/>
          <w:szCs w:val="28"/>
        </w:rPr>
        <w:t xml:space="preserve">на </w:t>
      </w:r>
      <w:r w:rsidRPr="002467B8">
        <w:rPr>
          <w:rFonts w:ascii="Times New Roman" w:eastAsia="Times New Roman" w:hAnsi="Times New Roman" w:cs="Times New Roman"/>
          <w:b/>
          <w:i/>
          <w:color w:val="000000"/>
          <w:sz w:val="28"/>
          <w:szCs w:val="28"/>
        </w:rPr>
        <w:t>її</w:t>
      </w:r>
      <w:r w:rsidRPr="002467B8">
        <w:rPr>
          <w:rFonts w:ascii="Times New Roman" w:eastAsia="Times New Roman" w:hAnsi="Times New Roman" w:cs="Times New Roman"/>
          <w:b/>
          <w:i/>
          <w:color w:val="000000"/>
          <w:sz w:val="28"/>
          <w:szCs w:val="28"/>
        </w:rPr>
        <w:t xml:space="preserve"> 121-му пленарному засіданні</w:t>
      </w:r>
    </w:p>
    <w:p w14:paraId="215E7CE6" w14:textId="73037472" w:rsidR="00F00605" w:rsidRPr="002467B8" w:rsidRDefault="00CE36B9" w:rsidP="00CE36B9">
      <w:pPr>
        <w:pBdr>
          <w:top w:val="nil"/>
          <w:left w:val="nil"/>
          <w:bottom w:val="nil"/>
          <w:right w:val="nil"/>
          <w:between w:val="nil"/>
        </w:pBdr>
        <w:spacing w:before="280" w:after="280" w:line="240" w:lineRule="auto"/>
        <w:ind w:firstLine="284"/>
        <w:jc w:val="center"/>
        <w:rPr>
          <w:rFonts w:ascii="Times New Roman" w:eastAsia="Times New Roman" w:hAnsi="Times New Roman" w:cs="Times New Roman"/>
          <w:b/>
          <w:i/>
          <w:color w:val="000000"/>
          <w:sz w:val="28"/>
          <w:szCs w:val="28"/>
        </w:rPr>
      </w:pPr>
      <w:r w:rsidRPr="002467B8">
        <w:rPr>
          <w:rFonts w:ascii="Times New Roman" w:eastAsia="Times New Roman" w:hAnsi="Times New Roman" w:cs="Times New Roman"/>
          <w:b/>
          <w:i/>
          <w:color w:val="000000"/>
          <w:sz w:val="28"/>
          <w:szCs w:val="28"/>
        </w:rPr>
        <w:t>(Венеція, 6-7 грудня 2019 р.)</w:t>
      </w:r>
    </w:p>
    <w:p w14:paraId="0000000D" w14:textId="08BAB1FF" w:rsidR="00C33E47" w:rsidRPr="002467B8" w:rsidRDefault="008158AD" w:rsidP="005F5A76">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b/>
          <w:color w:val="000000"/>
          <w:sz w:val="28"/>
          <w:szCs w:val="28"/>
        </w:rPr>
      </w:pPr>
      <w:r w:rsidRPr="002467B8">
        <w:rPr>
          <w:rFonts w:ascii="Times New Roman" w:eastAsia="Times New Roman" w:hAnsi="Times New Roman" w:cs="Times New Roman"/>
          <w:b/>
          <w:color w:val="000000"/>
          <w:sz w:val="28"/>
          <w:szCs w:val="28"/>
        </w:rPr>
        <w:t xml:space="preserve">На основі коментарів пана </w:t>
      </w:r>
      <w:proofErr w:type="spellStart"/>
      <w:r w:rsidRPr="002467B8">
        <w:rPr>
          <w:rFonts w:ascii="Times New Roman" w:eastAsia="Times New Roman" w:hAnsi="Times New Roman" w:cs="Times New Roman"/>
          <w:b/>
          <w:color w:val="000000"/>
          <w:sz w:val="28"/>
          <w:szCs w:val="28"/>
        </w:rPr>
        <w:t>Ніколае</w:t>
      </w:r>
      <w:proofErr w:type="spellEnd"/>
      <w:r w:rsidRPr="002467B8">
        <w:rPr>
          <w:rFonts w:ascii="Times New Roman" w:eastAsia="Times New Roman" w:hAnsi="Times New Roman" w:cs="Times New Roman"/>
          <w:b/>
          <w:color w:val="000000"/>
          <w:sz w:val="28"/>
          <w:szCs w:val="28"/>
        </w:rPr>
        <w:t xml:space="preserve"> </w:t>
      </w:r>
      <w:proofErr w:type="spellStart"/>
      <w:r w:rsidRPr="002467B8">
        <w:rPr>
          <w:rFonts w:ascii="Times New Roman" w:eastAsia="Times New Roman" w:hAnsi="Times New Roman" w:cs="Times New Roman"/>
          <w:b/>
          <w:color w:val="000000"/>
          <w:sz w:val="28"/>
          <w:szCs w:val="28"/>
        </w:rPr>
        <w:t>Есану</w:t>
      </w:r>
      <w:proofErr w:type="spellEnd"/>
      <w:r w:rsidR="007B3EB7" w:rsidRPr="002467B8">
        <w:rPr>
          <w:rFonts w:ascii="Times New Roman" w:eastAsia="Times New Roman" w:hAnsi="Times New Roman" w:cs="Times New Roman"/>
          <w:b/>
          <w:color w:val="000000"/>
          <w:sz w:val="28"/>
          <w:szCs w:val="28"/>
        </w:rPr>
        <w:t xml:space="preserve"> </w:t>
      </w:r>
      <w:r w:rsidRPr="002467B8">
        <w:rPr>
          <w:rFonts w:ascii="Times New Roman" w:eastAsia="Times New Roman" w:hAnsi="Times New Roman" w:cs="Times New Roman"/>
          <w:b/>
          <w:color w:val="000000"/>
          <w:sz w:val="28"/>
          <w:szCs w:val="28"/>
        </w:rPr>
        <w:t>(заступника члена Комісії, Республіка Молдова)</w:t>
      </w:r>
    </w:p>
    <w:p w14:paraId="0000000E" w14:textId="77777777" w:rsidR="00C33E47" w:rsidRPr="002467B8" w:rsidRDefault="008158AD" w:rsidP="005F5A76">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b/>
          <w:color w:val="000000"/>
          <w:sz w:val="28"/>
          <w:szCs w:val="28"/>
        </w:rPr>
      </w:pPr>
      <w:r w:rsidRPr="002467B8">
        <w:rPr>
          <w:rFonts w:ascii="Times New Roman" w:eastAsia="Times New Roman" w:hAnsi="Times New Roman" w:cs="Times New Roman"/>
          <w:b/>
          <w:color w:val="000000"/>
          <w:sz w:val="28"/>
          <w:szCs w:val="28"/>
        </w:rPr>
        <w:t xml:space="preserve">Пана </w:t>
      </w:r>
      <w:proofErr w:type="spellStart"/>
      <w:r w:rsidRPr="002467B8">
        <w:rPr>
          <w:rFonts w:ascii="Times New Roman" w:eastAsia="Times New Roman" w:hAnsi="Times New Roman" w:cs="Times New Roman"/>
          <w:b/>
          <w:color w:val="000000"/>
          <w:sz w:val="28"/>
          <w:szCs w:val="28"/>
        </w:rPr>
        <w:t>Ейріка</w:t>
      </w:r>
      <w:proofErr w:type="spellEnd"/>
      <w:r w:rsidRPr="002467B8">
        <w:rPr>
          <w:rFonts w:ascii="Times New Roman" w:eastAsia="Times New Roman" w:hAnsi="Times New Roman" w:cs="Times New Roman"/>
          <w:b/>
          <w:color w:val="000000"/>
          <w:sz w:val="28"/>
          <w:szCs w:val="28"/>
        </w:rPr>
        <w:t xml:space="preserve"> </w:t>
      </w:r>
      <w:proofErr w:type="spellStart"/>
      <w:r w:rsidRPr="002467B8">
        <w:rPr>
          <w:rFonts w:ascii="Times New Roman" w:eastAsia="Times New Roman" w:hAnsi="Times New Roman" w:cs="Times New Roman"/>
          <w:b/>
          <w:color w:val="000000"/>
          <w:sz w:val="28"/>
          <w:szCs w:val="28"/>
        </w:rPr>
        <w:t>ХОЛМВЕЙКА</w:t>
      </w:r>
      <w:proofErr w:type="spellEnd"/>
      <w:r w:rsidRPr="002467B8">
        <w:rPr>
          <w:rFonts w:ascii="Times New Roman" w:eastAsia="Times New Roman" w:hAnsi="Times New Roman" w:cs="Times New Roman"/>
          <w:b/>
          <w:color w:val="000000"/>
          <w:sz w:val="28"/>
          <w:szCs w:val="28"/>
        </w:rPr>
        <w:t>(заступника члена Комісії, Норвегія)</w:t>
      </w:r>
    </w:p>
    <w:p w14:paraId="0000000F" w14:textId="77777777" w:rsidR="00C33E47" w:rsidRPr="002467B8" w:rsidRDefault="008158AD" w:rsidP="005F5A76">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b/>
          <w:color w:val="000000"/>
          <w:sz w:val="28"/>
          <w:szCs w:val="28"/>
        </w:rPr>
      </w:pPr>
      <w:r w:rsidRPr="002467B8">
        <w:rPr>
          <w:rFonts w:ascii="Times New Roman" w:eastAsia="Times New Roman" w:hAnsi="Times New Roman" w:cs="Times New Roman"/>
          <w:b/>
          <w:color w:val="000000"/>
          <w:sz w:val="28"/>
          <w:szCs w:val="28"/>
        </w:rPr>
        <w:t xml:space="preserve">Пані Ганни </w:t>
      </w:r>
      <w:proofErr w:type="spellStart"/>
      <w:r w:rsidRPr="002467B8">
        <w:rPr>
          <w:rFonts w:ascii="Times New Roman" w:eastAsia="Times New Roman" w:hAnsi="Times New Roman" w:cs="Times New Roman"/>
          <w:b/>
          <w:color w:val="000000"/>
          <w:sz w:val="28"/>
          <w:szCs w:val="28"/>
        </w:rPr>
        <w:t>СУХОЦЬКОЇ</w:t>
      </w:r>
      <w:proofErr w:type="spellEnd"/>
      <w:r w:rsidRPr="002467B8">
        <w:rPr>
          <w:rFonts w:ascii="Times New Roman" w:eastAsia="Times New Roman" w:hAnsi="Times New Roman" w:cs="Times New Roman"/>
          <w:b/>
          <w:color w:val="000000"/>
          <w:sz w:val="28"/>
          <w:szCs w:val="28"/>
        </w:rPr>
        <w:t xml:space="preserve"> (Почесного голови Комісії),</w:t>
      </w:r>
    </w:p>
    <w:p w14:paraId="00000010" w14:textId="77777777" w:rsidR="00C33E47" w:rsidRPr="002467B8" w:rsidRDefault="008158AD" w:rsidP="005F5A76">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b/>
          <w:color w:val="000000"/>
          <w:sz w:val="28"/>
          <w:szCs w:val="28"/>
        </w:rPr>
      </w:pPr>
      <w:r w:rsidRPr="002467B8">
        <w:rPr>
          <w:rFonts w:ascii="Times New Roman" w:eastAsia="Times New Roman" w:hAnsi="Times New Roman" w:cs="Times New Roman"/>
          <w:b/>
          <w:color w:val="000000"/>
          <w:sz w:val="28"/>
          <w:szCs w:val="28"/>
        </w:rPr>
        <w:t xml:space="preserve">Пана </w:t>
      </w:r>
      <w:proofErr w:type="spellStart"/>
      <w:r w:rsidRPr="002467B8">
        <w:rPr>
          <w:rFonts w:ascii="Times New Roman" w:eastAsia="Times New Roman" w:hAnsi="Times New Roman" w:cs="Times New Roman"/>
          <w:b/>
          <w:color w:val="000000"/>
          <w:sz w:val="28"/>
          <w:szCs w:val="28"/>
        </w:rPr>
        <w:t>Каарло</w:t>
      </w:r>
      <w:proofErr w:type="spellEnd"/>
      <w:r w:rsidRPr="002467B8">
        <w:rPr>
          <w:rFonts w:ascii="Times New Roman" w:eastAsia="Times New Roman" w:hAnsi="Times New Roman" w:cs="Times New Roman"/>
          <w:b/>
          <w:color w:val="000000"/>
          <w:sz w:val="28"/>
          <w:szCs w:val="28"/>
        </w:rPr>
        <w:t xml:space="preserve"> </w:t>
      </w:r>
      <w:proofErr w:type="spellStart"/>
      <w:r w:rsidRPr="002467B8">
        <w:rPr>
          <w:rFonts w:ascii="Times New Roman" w:eastAsia="Times New Roman" w:hAnsi="Times New Roman" w:cs="Times New Roman"/>
          <w:b/>
          <w:color w:val="000000"/>
          <w:sz w:val="28"/>
          <w:szCs w:val="28"/>
        </w:rPr>
        <w:t>ТУОРІ</w:t>
      </w:r>
      <w:proofErr w:type="spellEnd"/>
      <w:r w:rsidRPr="002467B8">
        <w:rPr>
          <w:rFonts w:ascii="Times New Roman" w:eastAsia="Times New Roman" w:hAnsi="Times New Roman" w:cs="Times New Roman"/>
          <w:b/>
          <w:color w:val="000000"/>
          <w:sz w:val="28"/>
          <w:szCs w:val="28"/>
        </w:rPr>
        <w:t xml:space="preserve"> (члена Комісії, Фінляндія)</w:t>
      </w:r>
    </w:p>
    <w:p w14:paraId="00000011" w14:textId="50A76F98" w:rsidR="00C33E47" w:rsidRPr="002467B8" w:rsidRDefault="008158AD" w:rsidP="005F5A76">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b/>
          <w:color w:val="000000"/>
          <w:sz w:val="28"/>
          <w:szCs w:val="28"/>
        </w:rPr>
      </w:pPr>
      <w:r w:rsidRPr="002467B8">
        <w:rPr>
          <w:rFonts w:ascii="Times New Roman" w:eastAsia="Times New Roman" w:hAnsi="Times New Roman" w:cs="Times New Roman"/>
          <w:b/>
          <w:color w:val="000000"/>
          <w:sz w:val="28"/>
          <w:szCs w:val="28"/>
        </w:rPr>
        <w:t xml:space="preserve">Пана Герхарда </w:t>
      </w:r>
      <w:proofErr w:type="spellStart"/>
      <w:r w:rsidRPr="002467B8">
        <w:rPr>
          <w:rFonts w:ascii="Times New Roman" w:eastAsia="Times New Roman" w:hAnsi="Times New Roman" w:cs="Times New Roman"/>
          <w:b/>
          <w:color w:val="000000"/>
          <w:sz w:val="28"/>
          <w:szCs w:val="28"/>
        </w:rPr>
        <w:t>РЕЙСНЕРА</w:t>
      </w:r>
      <w:proofErr w:type="spellEnd"/>
      <w:r w:rsidRPr="002467B8">
        <w:rPr>
          <w:rFonts w:ascii="Times New Roman" w:eastAsia="Times New Roman" w:hAnsi="Times New Roman" w:cs="Times New Roman"/>
          <w:b/>
          <w:color w:val="000000"/>
          <w:sz w:val="28"/>
          <w:szCs w:val="28"/>
        </w:rPr>
        <w:t>(експерта, Генерального директора Ради Європи, колишнього Голови Консультативної ради європейських суддів)</w:t>
      </w:r>
    </w:p>
    <w:p w14:paraId="427100DF" w14:textId="7CBA5C49" w:rsidR="002467B8" w:rsidRPr="002467B8" w:rsidRDefault="002467B8" w:rsidP="002467B8">
      <w:pPr>
        <w:jc w:val="center"/>
        <w:rPr>
          <w:rFonts w:cs="Times New Roman"/>
          <w:color w:val="000000"/>
          <w:sz w:val="16"/>
          <w:szCs w:val="16"/>
        </w:rPr>
      </w:pPr>
      <w:r w:rsidRPr="002467B8">
        <w:rPr>
          <w:rFonts w:ascii="Times New Roman" w:eastAsia="Times New Roman" w:hAnsi="Times New Roman" w:cs="Times New Roman"/>
          <w:color w:val="000000"/>
          <w:sz w:val="28"/>
          <w:szCs w:val="28"/>
        </w:rPr>
        <w:t>Офіційний текст англійською мовою</w:t>
      </w:r>
      <w:r w:rsidRPr="002467B8">
        <w:rPr>
          <w:rFonts w:cs="Times New Roman"/>
          <w:color w:val="000000"/>
          <w:sz w:val="16"/>
          <w:szCs w:val="16"/>
          <w:lang w:val="ru-RU"/>
        </w:rPr>
        <w:t xml:space="preserve">: </w:t>
      </w:r>
      <w:hyperlink r:id="rId8" w:history="1">
        <w:proofErr w:type="spellStart"/>
        <w:r>
          <w:rPr>
            <w:rStyle w:val="a8"/>
          </w:rPr>
          <w:t>https</w:t>
        </w:r>
        <w:proofErr w:type="spellEnd"/>
        <w:r>
          <w:rPr>
            <w:rStyle w:val="a8"/>
          </w:rPr>
          <w:t>://</w:t>
        </w:r>
        <w:proofErr w:type="spellStart"/>
        <w:r>
          <w:rPr>
            <w:rStyle w:val="a8"/>
          </w:rPr>
          <w:t>venice.coe.int</w:t>
        </w:r>
        <w:proofErr w:type="spellEnd"/>
        <w:r>
          <w:rPr>
            <w:rStyle w:val="a8"/>
          </w:rPr>
          <w:t>/</w:t>
        </w:r>
        <w:proofErr w:type="spellStart"/>
        <w:r>
          <w:rPr>
            <w:rStyle w:val="a8"/>
          </w:rPr>
          <w:t>webforms</w:t>
        </w:r>
        <w:proofErr w:type="spellEnd"/>
        <w:r>
          <w:rPr>
            <w:rStyle w:val="a8"/>
          </w:rPr>
          <w:t>/</w:t>
        </w:r>
        <w:proofErr w:type="spellStart"/>
        <w:r>
          <w:rPr>
            <w:rStyle w:val="a8"/>
          </w:rPr>
          <w:t>documents</w:t>
        </w:r>
        <w:proofErr w:type="spellEnd"/>
        <w:r>
          <w:rPr>
            <w:rStyle w:val="a8"/>
          </w:rPr>
          <w:t>/?</w:t>
        </w:r>
        <w:proofErr w:type="spellStart"/>
        <w:r>
          <w:rPr>
            <w:rStyle w:val="a8"/>
          </w:rPr>
          <w:t>pdf</w:t>
        </w:r>
        <w:proofErr w:type="spellEnd"/>
        <w:r>
          <w:rPr>
            <w:rStyle w:val="a8"/>
          </w:rPr>
          <w:t>=CDL-</w:t>
        </w:r>
        <w:proofErr w:type="spellStart"/>
        <w:r>
          <w:rPr>
            <w:rStyle w:val="a8"/>
          </w:rPr>
          <w:t>AD</w:t>
        </w:r>
        <w:proofErr w:type="spellEnd"/>
        <w:r>
          <w:rPr>
            <w:rStyle w:val="a8"/>
          </w:rPr>
          <w:t>(2019)027-e</w:t>
        </w:r>
      </w:hyperlink>
    </w:p>
    <w:p w14:paraId="22873858" w14:textId="28F5F7AE" w:rsidR="003E17F3" w:rsidRPr="002467B8" w:rsidRDefault="00C613B2" w:rsidP="008324F2">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b/>
          <w:color w:val="000000"/>
          <w:sz w:val="28"/>
          <w:szCs w:val="28"/>
        </w:rPr>
      </w:pPr>
      <w:r w:rsidRPr="002467B8">
        <w:rPr>
          <w:rFonts w:ascii="Times New Roman" w:eastAsia="Times New Roman" w:hAnsi="Times New Roman" w:cs="Times New Roman"/>
          <w:b/>
          <w:color w:val="000000"/>
          <w:sz w:val="28"/>
          <w:szCs w:val="28"/>
        </w:rPr>
        <w:t>Переклад українською мовою цього документу здійснено</w:t>
      </w:r>
      <w:r w:rsidR="008324F2" w:rsidRPr="002467B8">
        <w:rPr>
          <w:rFonts w:ascii="Times New Roman" w:eastAsia="Times New Roman" w:hAnsi="Times New Roman" w:cs="Times New Roman"/>
          <w:b/>
          <w:color w:val="000000"/>
          <w:sz w:val="28"/>
          <w:szCs w:val="28"/>
        </w:rPr>
        <w:t xml:space="preserve"> паном </w:t>
      </w:r>
      <w:proofErr w:type="spellStart"/>
      <w:r w:rsidR="008324F2" w:rsidRPr="002467B8">
        <w:rPr>
          <w:rFonts w:ascii="Times New Roman" w:eastAsia="Times New Roman" w:hAnsi="Times New Roman" w:cs="Times New Roman"/>
          <w:b/>
          <w:color w:val="000000"/>
          <w:sz w:val="28"/>
          <w:szCs w:val="28"/>
        </w:rPr>
        <w:t>Олксандром</w:t>
      </w:r>
      <w:proofErr w:type="spellEnd"/>
      <w:r w:rsidR="008324F2" w:rsidRPr="002467B8">
        <w:rPr>
          <w:rFonts w:ascii="Times New Roman" w:eastAsia="Times New Roman" w:hAnsi="Times New Roman" w:cs="Times New Roman"/>
          <w:b/>
          <w:color w:val="000000"/>
          <w:sz w:val="28"/>
          <w:szCs w:val="28"/>
        </w:rPr>
        <w:t xml:space="preserve"> Дроздовим (</w:t>
      </w:r>
      <w:r w:rsidRPr="002467B8">
        <w:rPr>
          <w:rFonts w:ascii="Times New Roman" w:eastAsia="Times New Roman" w:hAnsi="Times New Roman" w:cs="Times New Roman"/>
          <w:b/>
          <w:color w:val="000000"/>
          <w:sz w:val="28"/>
          <w:szCs w:val="28"/>
        </w:rPr>
        <w:t xml:space="preserve">адвокатом, членом </w:t>
      </w:r>
      <w:r w:rsidRPr="002467B8">
        <w:rPr>
          <w:rFonts w:ascii="Times New Roman" w:eastAsia="Times New Roman" w:hAnsi="Times New Roman" w:cs="Times New Roman"/>
          <w:b/>
          <w:color w:val="000000"/>
          <w:sz w:val="28"/>
          <w:szCs w:val="28"/>
        </w:rPr>
        <w:t>Комісії з питань правової реформи при Президентові України</w:t>
      </w:r>
      <w:r w:rsidRPr="002467B8">
        <w:rPr>
          <w:rFonts w:ascii="Times New Roman" w:eastAsia="Times New Roman" w:hAnsi="Times New Roman" w:cs="Times New Roman"/>
          <w:b/>
          <w:color w:val="000000"/>
          <w:sz w:val="28"/>
          <w:szCs w:val="28"/>
        </w:rPr>
        <w:t xml:space="preserve">, </w:t>
      </w:r>
      <w:r w:rsidR="008324F2" w:rsidRPr="002467B8">
        <w:rPr>
          <w:rFonts w:ascii="Times New Roman" w:eastAsia="Times New Roman" w:hAnsi="Times New Roman" w:cs="Times New Roman"/>
          <w:b/>
          <w:color w:val="000000"/>
          <w:sz w:val="28"/>
          <w:szCs w:val="28"/>
        </w:rPr>
        <w:t>головою</w:t>
      </w:r>
      <w:r w:rsidRPr="002467B8">
        <w:rPr>
          <w:rFonts w:ascii="Times New Roman" w:eastAsia="Times New Roman" w:hAnsi="Times New Roman" w:cs="Times New Roman"/>
          <w:b/>
          <w:color w:val="000000"/>
          <w:sz w:val="28"/>
          <w:szCs w:val="28"/>
        </w:rPr>
        <w:t xml:space="preserve"> Комітету з безоплатної правової допомоги</w:t>
      </w:r>
      <w:r w:rsidR="008324F2" w:rsidRPr="002467B8">
        <w:rPr>
          <w:rFonts w:ascii="Times New Roman" w:eastAsia="Times New Roman" w:hAnsi="Times New Roman" w:cs="Times New Roman"/>
          <w:b/>
          <w:color w:val="000000"/>
          <w:sz w:val="28"/>
          <w:szCs w:val="28"/>
        </w:rPr>
        <w:t xml:space="preserve"> </w:t>
      </w:r>
      <w:proofErr w:type="spellStart"/>
      <w:r w:rsidRPr="002467B8">
        <w:rPr>
          <w:rFonts w:ascii="Times New Roman" w:eastAsia="Times New Roman" w:hAnsi="Times New Roman" w:cs="Times New Roman"/>
          <w:b/>
          <w:color w:val="000000"/>
          <w:sz w:val="28"/>
          <w:szCs w:val="28"/>
        </w:rPr>
        <w:t>НААУ</w:t>
      </w:r>
      <w:proofErr w:type="spellEnd"/>
      <w:r w:rsidRPr="002467B8">
        <w:rPr>
          <w:rFonts w:ascii="Times New Roman" w:eastAsia="Times New Roman" w:hAnsi="Times New Roman" w:cs="Times New Roman"/>
          <w:b/>
          <w:color w:val="000000"/>
          <w:sz w:val="28"/>
          <w:szCs w:val="28"/>
        </w:rPr>
        <w:t>,</w:t>
      </w:r>
      <w:r w:rsidR="008324F2" w:rsidRPr="002467B8">
        <w:rPr>
          <w:rFonts w:ascii="Times New Roman" w:eastAsia="Times New Roman" w:hAnsi="Times New Roman" w:cs="Times New Roman"/>
          <w:b/>
          <w:color w:val="000000"/>
          <w:sz w:val="28"/>
          <w:szCs w:val="28"/>
        </w:rPr>
        <w:t xml:space="preserve"> </w:t>
      </w:r>
      <w:r w:rsidRPr="002467B8">
        <w:rPr>
          <w:rFonts w:ascii="Times New Roman" w:eastAsia="Times New Roman" w:hAnsi="Times New Roman" w:cs="Times New Roman"/>
          <w:b/>
          <w:color w:val="000000"/>
          <w:sz w:val="28"/>
          <w:szCs w:val="28"/>
        </w:rPr>
        <w:t>к. ю. н., доцент</w:t>
      </w:r>
      <w:r w:rsidR="008324F2" w:rsidRPr="002467B8">
        <w:rPr>
          <w:rFonts w:ascii="Times New Roman" w:eastAsia="Times New Roman" w:hAnsi="Times New Roman" w:cs="Times New Roman"/>
          <w:b/>
          <w:color w:val="000000"/>
          <w:sz w:val="28"/>
          <w:szCs w:val="28"/>
        </w:rPr>
        <w:t>ом, заслуженим</w:t>
      </w:r>
      <w:r w:rsidRPr="002467B8">
        <w:rPr>
          <w:rFonts w:ascii="Times New Roman" w:eastAsia="Times New Roman" w:hAnsi="Times New Roman" w:cs="Times New Roman"/>
          <w:b/>
          <w:color w:val="000000"/>
          <w:sz w:val="28"/>
          <w:szCs w:val="28"/>
        </w:rPr>
        <w:t xml:space="preserve"> юрист</w:t>
      </w:r>
      <w:r w:rsidR="008324F2" w:rsidRPr="002467B8">
        <w:rPr>
          <w:rFonts w:ascii="Times New Roman" w:eastAsia="Times New Roman" w:hAnsi="Times New Roman" w:cs="Times New Roman"/>
          <w:b/>
          <w:color w:val="000000"/>
          <w:sz w:val="28"/>
          <w:szCs w:val="28"/>
        </w:rPr>
        <w:t>ом</w:t>
      </w:r>
      <w:r w:rsidRPr="002467B8">
        <w:rPr>
          <w:rFonts w:ascii="Times New Roman" w:eastAsia="Times New Roman" w:hAnsi="Times New Roman" w:cs="Times New Roman"/>
          <w:b/>
          <w:color w:val="000000"/>
          <w:sz w:val="28"/>
          <w:szCs w:val="28"/>
        </w:rPr>
        <w:t xml:space="preserve"> України</w:t>
      </w:r>
      <w:r w:rsidR="008324F2" w:rsidRPr="002467B8">
        <w:rPr>
          <w:rFonts w:ascii="Times New Roman" w:eastAsia="Times New Roman" w:hAnsi="Times New Roman" w:cs="Times New Roman"/>
          <w:b/>
          <w:color w:val="000000"/>
          <w:sz w:val="28"/>
          <w:szCs w:val="28"/>
        </w:rPr>
        <w:t>)</w:t>
      </w:r>
    </w:p>
    <w:p w14:paraId="09157867" w14:textId="5D001492" w:rsidR="003E17F3" w:rsidRDefault="003E17F3" w:rsidP="005F5A76">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8"/>
          <w:szCs w:val="28"/>
        </w:rPr>
      </w:pPr>
    </w:p>
    <w:p w14:paraId="1A5E0A1D" w14:textId="276B85F5" w:rsidR="003E17F3" w:rsidRDefault="003E17F3" w:rsidP="00F00605">
      <w:pPr>
        <w:pBdr>
          <w:top w:val="nil"/>
          <w:left w:val="nil"/>
          <w:bottom w:val="nil"/>
          <w:right w:val="nil"/>
          <w:between w:val="nil"/>
        </w:pBdr>
        <w:spacing w:before="280" w:after="280" w:line="240" w:lineRule="auto"/>
        <w:jc w:val="both"/>
        <w:rPr>
          <w:rFonts w:ascii="Times New Roman" w:eastAsia="Times New Roman" w:hAnsi="Times New Roman" w:cs="Times New Roman"/>
          <w:color w:val="000000"/>
          <w:sz w:val="28"/>
          <w:szCs w:val="28"/>
        </w:rPr>
      </w:pPr>
    </w:p>
    <w:p w14:paraId="00000013" w14:textId="243B84B0" w:rsidR="00C33E47" w:rsidRPr="00B25CB4" w:rsidRDefault="008158AD" w:rsidP="005F5A76">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b/>
          <w:color w:val="000000"/>
          <w:sz w:val="28"/>
          <w:szCs w:val="28"/>
        </w:rPr>
      </w:pPr>
      <w:r w:rsidRPr="00B25CB4">
        <w:rPr>
          <w:rFonts w:ascii="Times New Roman" w:eastAsia="Times New Roman" w:hAnsi="Times New Roman" w:cs="Times New Roman"/>
          <w:b/>
          <w:color w:val="000000"/>
          <w:sz w:val="28"/>
          <w:szCs w:val="28"/>
        </w:rPr>
        <w:t>Зміст</w:t>
      </w:r>
    </w:p>
    <w:p w14:paraId="00000014" w14:textId="6E901D19" w:rsidR="00C33E47" w:rsidRPr="005F5A76" w:rsidRDefault="008158AD" w:rsidP="005F5A76">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8"/>
          <w:szCs w:val="28"/>
        </w:rPr>
      </w:pPr>
      <w:r w:rsidRPr="005F5A76">
        <w:rPr>
          <w:rFonts w:ascii="Times New Roman" w:eastAsia="Times New Roman" w:hAnsi="Times New Roman" w:cs="Times New Roman"/>
          <w:color w:val="000000"/>
          <w:sz w:val="28"/>
          <w:szCs w:val="28"/>
        </w:rPr>
        <w:t xml:space="preserve">I. Вступ </w:t>
      </w:r>
    </w:p>
    <w:p w14:paraId="00000015" w14:textId="29B92BAA" w:rsidR="00C33E47" w:rsidRPr="005F5A76" w:rsidRDefault="008158AD" w:rsidP="005F5A76">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8"/>
          <w:szCs w:val="28"/>
        </w:rPr>
      </w:pPr>
      <w:r w:rsidRPr="005F5A76">
        <w:rPr>
          <w:rFonts w:ascii="Times New Roman" w:eastAsia="Times New Roman" w:hAnsi="Times New Roman" w:cs="Times New Roman"/>
          <w:color w:val="000000"/>
          <w:sz w:val="28"/>
          <w:szCs w:val="28"/>
        </w:rPr>
        <w:t xml:space="preserve">II. Закон № 193 </w:t>
      </w:r>
    </w:p>
    <w:p w14:paraId="00000016" w14:textId="3FCCDBAB" w:rsidR="00C33E47" w:rsidRPr="005F5A76" w:rsidRDefault="008158AD" w:rsidP="005F5A76">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8"/>
          <w:szCs w:val="28"/>
        </w:rPr>
      </w:pPr>
      <w:r w:rsidRPr="005F5A76">
        <w:rPr>
          <w:rFonts w:ascii="Times New Roman" w:eastAsia="Times New Roman" w:hAnsi="Times New Roman" w:cs="Times New Roman"/>
          <w:color w:val="000000"/>
          <w:sz w:val="28"/>
          <w:szCs w:val="28"/>
        </w:rPr>
        <w:t xml:space="preserve">А. Сфера застосування </w:t>
      </w:r>
    </w:p>
    <w:p w14:paraId="00000017" w14:textId="311410D4" w:rsidR="00C33E47" w:rsidRPr="005F5A76" w:rsidRDefault="008158AD" w:rsidP="005F5A76">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8"/>
          <w:szCs w:val="28"/>
        </w:rPr>
      </w:pPr>
      <w:r w:rsidRPr="005F5A76">
        <w:rPr>
          <w:rFonts w:ascii="Times New Roman" w:eastAsia="Times New Roman" w:hAnsi="Times New Roman" w:cs="Times New Roman"/>
          <w:color w:val="000000"/>
          <w:sz w:val="28"/>
          <w:szCs w:val="28"/>
        </w:rPr>
        <w:t xml:space="preserve">В. Законодавчий процес </w:t>
      </w:r>
    </w:p>
    <w:p w14:paraId="00000018" w14:textId="69D66975" w:rsidR="00C33E47" w:rsidRPr="005F5A76" w:rsidRDefault="008158AD" w:rsidP="005F5A76">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8"/>
          <w:szCs w:val="28"/>
        </w:rPr>
      </w:pPr>
      <w:r w:rsidRPr="005F5A76">
        <w:rPr>
          <w:rFonts w:ascii="Times New Roman" w:eastAsia="Times New Roman" w:hAnsi="Times New Roman" w:cs="Times New Roman"/>
          <w:color w:val="000000"/>
          <w:sz w:val="28"/>
          <w:szCs w:val="28"/>
        </w:rPr>
        <w:t xml:space="preserve">C. Стабільність </w:t>
      </w:r>
      <w:r w:rsidR="00651963">
        <w:rPr>
          <w:rFonts w:ascii="Times New Roman" w:eastAsia="Times New Roman" w:hAnsi="Times New Roman" w:cs="Times New Roman"/>
          <w:color w:val="000000"/>
          <w:sz w:val="28"/>
          <w:szCs w:val="28"/>
        </w:rPr>
        <w:t>правових</w:t>
      </w:r>
      <w:r w:rsidRPr="005F5A76">
        <w:rPr>
          <w:rFonts w:ascii="Times New Roman" w:eastAsia="Times New Roman" w:hAnsi="Times New Roman" w:cs="Times New Roman"/>
          <w:color w:val="000000"/>
          <w:sz w:val="28"/>
          <w:szCs w:val="28"/>
        </w:rPr>
        <w:t xml:space="preserve"> </w:t>
      </w:r>
      <w:r w:rsidR="00651963">
        <w:rPr>
          <w:rFonts w:ascii="Times New Roman" w:eastAsia="Times New Roman" w:hAnsi="Times New Roman" w:cs="Times New Roman"/>
          <w:color w:val="000000"/>
          <w:sz w:val="28"/>
          <w:szCs w:val="28"/>
        </w:rPr>
        <w:t xml:space="preserve">основ </w:t>
      </w:r>
      <w:r w:rsidRPr="005F5A76">
        <w:rPr>
          <w:rFonts w:ascii="Times New Roman" w:eastAsia="Times New Roman" w:hAnsi="Times New Roman" w:cs="Times New Roman"/>
          <w:color w:val="000000"/>
          <w:sz w:val="28"/>
          <w:szCs w:val="28"/>
        </w:rPr>
        <w:t xml:space="preserve">судової системи </w:t>
      </w:r>
    </w:p>
    <w:p w14:paraId="00000019" w14:textId="6198A28A" w:rsidR="00C33E47" w:rsidRPr="005F5A76" w:rsidRDefault="008158AD" w:rsidP="005F5A76">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8"/>
          <w:szCs w:val="28"/>
        </w:rPr>
      </w:pPr>
      <w:proofErr w:type="spellStart"/>
      <w:r w:rsidRPr="005F5A76">
        <w:rPr>
          <w:rFonts w:ascii="Times New Roman" w:eastAsia="Times New Roman" w:hAnsi="Times New Roman" w:cs="Times New Roman"/>
          <w:color w:val="000000"/>
          <w:sz w:val="28"/>
          <w:szCs w:val="28"/>
        </w:rPr>
        <w:t>ІІІ</w:t>
      </w:r>
      <w:proofErr w:type="spellEnd"/>
      <w:r w:rsidRPr="005F5A76">
        <w:rPr>
          <w:rFonts w:ascii="Times New Roman" w:eastAsia="Times New Roman" w:hAnsi="Times New Roman" w:cs="Times New Roman"/>
          <w:color w:val="000000"/>
          <w:sz w:val="28"/>
          <w:szCs w:val="28"/>
        </w:rPr>
        <w:t xml:space="preserve">. Реформа </w:t>
      </w:r>
      <w:proofErr w:type="spellStart"/>
      <w:r w:rsidRPr="005F5A76">
        <w:rPr>
          <w:rFonts w:ascii="Times New Roman" w:eastAsia="Times New Roman" w:hAnsi="Times New Roman" w:cs="Times New Roman"/>
          <w:color w:val="000000"/>
          <w:sz w:val="28"/>
          <w:szCs w:val="28"/>
        </w:rPr>
        <w:t>ВРП</w:t>
      </w:r>
      <w:proofErr w:type="spellEnd"/>
      <w:r w:rsidRPr="005F5A76">
        <w:rPr>
          <w:rFonts w:ascii="Times New Roman" w:eastAsia="Times New Roman" w:hAnsi="Times New Roman" w:cs="Times New Roman"/>
          <w:color w:val="000000"/>
          <w:sz w:val="28"/>
          <w:szCs w:val="28"/>
        </w:rPr>
        <w:t xml:space="preserve"> та </w:t>
      </w:r>
      <w:proofErr w:type="spellStart"/>
      <w:r w:rsidRPr="005F5A76">
        <w:rPr>
          <w:rFonts w:ascii="Times New Roman" w:eastAsia="Times New Roman" w:hAnsi="Times New Roman" w:cs="Times New Roman"/>
          <w:color w:val="000000"/>
          <w:sz w:val="28"/>
          <w:szCs w:val="28"/>
        </w:rPr>
        <w:t>ВККС</w:t>
      </w:r>
      <w:proofErr w:type="spellEnd"/>
    </w:p>
    <w:p w14:paraId="0000001A" w14:textId="37A07DB2" w:rsidR="00C33E47" w:rsidRPr="005F5A76" w:rsidRDefault="008158AD" w:rsidP="005F5A76">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8"/>
          <w:szCs w:val="28"/>
        </w:rPr>
      </w:pPr>
      <w:r w:rsidRPr="005F5A76">
        <w:rPr>
          <w:rFonts w:ascii="Times New Roman" w:eastAsia="Times New Roman" w:hAnsi="Times New Roman" w:cs="Times New Roman"/>
          <w:color w:val="000000"/>
          <w:sz w:val="28"/>
          <w:szCs w:val="28"/>
        </w:rPr>
        <w:t xml:space="preserve">A. Взаємозв'язок між </w:t>
      </w:r>
      <w:proofErr w:type="spellStart"/>
      <w:r w:rsidRPr="005F5A76">
        <w:rPr>
          <w:rFonts w:ascii="Times New Roman" w:eastAsia="Times New Roman" w:hAnsi="Times New Roman" w:cs="Times New Roman"/>
          <w:color w:val="000000"/>
          <w:sz w:val="28"/>
          <w:szCs w:val="28"/>
        </w:rPr>
        <w:t>ВРП</w:t>
      </w:r>
      <w:proofErr w:type="spellEnd"/>
      <w:r w:rsidRPr="005F5A76">
        <w:rPr>
          <w:rFonts w:ascii="Times New Roman" w:eastAsia="Times New Roman" w:hAnsi="Times New Roman" w:cs="Times New Roman"/>
          <w:color w:val="000000"/>
          <w:sz w:val="28"/>
          <w:szCs w:val="28"/>
        </w:rPr>
        <w:t xml:space="preserve"> та </w:t>
      </w:r>
      <w:proofErr w:type="spellStart"/>
      <w:r w:rsidRPr="005F5A76">
        <w:rPr>
          <w:rFonts w:ascii="Times New Roman" w:eastAsia="Times New Roman" w:hAnsi="Times New Roman" w:cs="Times New Roman"/>
          <w:color w:val="000000"/>
          <w:sz w:val="28"/>
          <w:szCs w:val="28"/>
        </w:rPr>
        <w:t>ВККС</w:t>
      </w:r>
      <w:proofErr w:type="spellEnd"/>
      <w:r w:rsidRPr="005F5A76">
        <w:rPr>
          <w:rFonts w:ascii="Times New Roman" w:eastAsia="Times New Roman" w:hAnsi="Times New Roman" w:cs="Times New Roman"/>
          <w:color w:val="000000"/>
          <w:sz w:val="28"/>
          <w:szCs w:val="28"/>
        </w:rPr>
        <w:t xml:space="preserve"> / складність органів </w:t>
      </w:r>
      <w:r w:rsidR="003E17F3">
        <w:rPr>
          <w:rFonts w:ascii="Times New Roman" w:eastAsia="Times New Roman" w:hAnsi="Times New Roman" w:cs="Times New Roman"/>
          <w:color w:val="000000"/>
          <w:sz w:val="28"/>
          <w:szCs w:val="28"/>
        </w:rPr>
        <w:t>суддівського</w:t>
      </w:r>
      <w:r w:rsidRPr="005F5A76">
        <w:rPr>
          <w:rFonts w:ascii="Times New Roman" w:eastAsia="Times New Roman" w:hAnsi="Times New Roman" w:cs="Times New Roman"/>
          <w:color w:val="000000"/>
          <w:sz w:val="28"/>
          <w:szCs w:val="28"/>
        </w:rPr>
        <w:t xml:space="preserve"> </w:t>
      </w:r>
      <w:r w:rsidR="003E17F3">
        <w:rPr>
          <w:rFonts w:ascii="Times New Roman" w:eastAsia="Times New Roman" w:hAnsi="Times New Roman" w:cs="Times New Roman"/>
          <w:color w:val="000000"/>
          <w:sz w:val="28"/>
          <w:szCs w:val="28"/>
        </w:rPr>
        <w:t>врядування</w:t>
      </w:r>
    </w:p>
    <w:p w14:paraId="0000001B" w14:textId="2302EF48" w:rsidR="00C33E47" w:rsidRPr="005F5A76" w:rsidRDefault="003E17F3" w:rsidP="005F5A76">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 Склад </w:t>
      </w:r>
      <w:proofErr w:type="spellStart"/>
      <w:r>
        <w:rPr>
          <w:rFonts w:ascii="Times New Roman" w:eastAsia="Times New Roman" w:hAnsi="Times New Roman" w:cs="Times New Roman"/>
          <w:color w:val="000000"/>
          <w:sz w:val="28"/>
          <w:szCs w:val="28"/>
        </w:rPr>
        <w:t>ВККС</w:t>
      </w:r>
      <w:proofErr w:type="spellEnd"/>
      <w:r>
        <w:rPr>
          <w:rFonts w:ascii="Times New Roman" w:eastAsia="Times New Roman" w:hAnsi="Times New Roman" w:cs="Times New Roman"/>
          <w:color w:val="000000"/>
          <w:sz w:val="28"/>
          <w:szCs w:val="28"/>
        </w:rPr>
        <w:t xml:space="preserve"> / Конкурсна комісія</w:t>
      </w:r>
    </w:p>
    <w:p w14:paraId="0000001C" w14:textId="42A259EC" w:rsidR="00C33E47" w:rsidRPr="005F5A76" w:rsidRDefault="008158AD" w:rsidP="005F5A76">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8"/>
          <w:szCs w:val="28"/>
        </w:rPr>
      </w:pPr>
      <w:r w:rsidRPr="005F5A76">
        <w:rPr>
          <w:rFonts w:ascii="Times New Roman" w:eastAsia="Times New Roman" w:hAnsi="Times New Roman" w:cs="Times New Roman"/>
          <w:color w:val="000000"/>
          <w:sz w:val="28"/>
          <w:szCs w:val="28"/>
        </w:rPr>
        <w:t xml:space="preserve">C. </w:t>
      </w:r>
      <w:r w:rsidR="003E17F3">
        <w:rPr>
          <w:rFonts w:ascii="Times New Roman" w:eastAsia="Times New Roman" w:hAnsi="Times New Roman" w:cs="Times New Roman"/>
          <w:color w:val="000000"/>
          <w:sz w:val="28"/>
          <w:szCs w:val="28"/>
        </w:rPr>
        <w:t>Комісія</w:t>
      </w:r>
      <w:r w:rsidRPr="005F5A76">
        <w:rPr>
          <w:rFonts w:ascii="Times New Roman" w:eastAsia="Times New Roman" w:hAnsi="Times New Roman" w:cs="Times New Roman"/>
          <w:color w:val="000000"/>
          <w:sz w:val="28"/>
          <w:szCs w:val="28"/>
        </w:rPr>
        <w:t xml:space="preserve"> з питань </w:t>
      </w:r>
      <w:r w:rsidR="003E17F3">
        <w:rPr>
          <w:rFonts w:ascii="Times New Roman" w:eastAsia="Times New Roman" w:hAnsi="Times New Roman" w:cs="Times New Roman"/>
          <w:color w:val="000000"/>
          <w:sz w:val="28"/>
          <w:szCs w:val="28"/>
        </w:rPr>
        <w:t>доброчесності</w:t>
      </w:r>
      <w:r w:rsidRPr="005F5A76">
        <w:rPr>
          <w:rFonts w:ascii="Times New Roman" w:eastAsia="Times New Roman" w:hAnsi="Times New Roman" w:cs="Times New Roman"/>
          <w:color w:val="000000"/>
          <w:sz w:val="28"/>
          <w:szCs w:val="28"/>
        </w:rPr>
        <w:t xml:space="preserve"> та етики </w:t>
      </w:r>
    </w:p>
    <w:p w14:paraId="0000001D" w14:textId="6960987C" w:rsidR="00C33E47" w:rsidRPr="005F5A76" w:rsidRDefault="008158AD" w:rsidP="005F5A76">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8"/>
          <w:szCs w:val="28"/>
        </w:rPr>
      </w:pPr>
      <w:r w:rsidRPr="005F5A76">
        <w:rPr>
          <w:rFonts w:ascii="Times New Roman" w:eastAsia="Times New Roman" w:hAnsi="Times New Roman" w:cs="Times New Roman"/>
          <w:color w:val="000000"/>
          <w:sz w:val="28"/>
          <w:szCs w:val="28"/>
        </w:rPr>
        <w:t xml:space="preserve">D. Інші питання </w:t>
      </w:r>
    </w:p>
    <w:p w14:paraId="0000001E" w14:textId="39C6C083" w:rsidR="00C33E47" w:rsidRPr="005F5A76" w:rsidRDefault="008158AD" w:rsidP="005F5A76">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8"/>
          <w:szCs w:val="28"/>
        </w:rPr>
      </w:pPr>
      <w:r w:rsidRPr="005F5A76">
        <w:rPr>
          <w:rFonts w:ascii="Times New Roman" w:eastAsia="Times New Roman" w:hAnsi="Times New Roman" w:cs="Times New Roman"/>
          <w:color w:val="000000"/>
          <w:sz w:val="28"/>
          <w:szCs w:val="28"/>
        </w:rPr>
        <w:t xml:space="preserve">IV. Зменшення кількості суддів Верховного Суду та відбір суддів </w:t>
      </w:r>
    </w:p>
    <w:p w14:paraId="0000001F" w14:textId="18D437E9" w:rsidR="00C33E47" w:rsidRPr="005F5A76" w:rsidRDefault="008158AD" w:rsidP="005F5A76">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8"/>
          <w:szCs w:val="28"/>
        </w:rPr>
      </w:pPr>
      <w:r w:rsidRPr="005F5A76">
        <w:rPr>
          <w:rFonts w:ascii="Times New Roman" w:eastAsia="Times New Roman" w:hAnsi="Times New Roman" w:cs="Times New Roman"/>
          <w:color w:val="000000"/>
          <w:sz w:val="28"/>
          <w:szCs w:val="28"/>
        </w:rPr>
        <w:t xml:space="preserve">А. Сфера застосування змін </w:t>
      </w:r>
    </w:p>
    <w:p w14:paraId="00000020" w14:textId="2071A2B7" w:rsidR="00C33E47" w:rsidRPr="005F5A76" w:rsidRDefault="008158AD" w:rsidP="005F5A76">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8"/>
          <w:szCs w:val="28"/>
        </w:rPr>
      </w:pPr>
      <w:r w:rsidRPr="005F5A76">
        <w:rPr>
          <w:rFonts w:ascii="Times New Roman" w:eastAsia="Times New Roman" w:hAnsi="Times New Roman" w:cs="Times New Roman"/>
          <w:color w:val="000000"/>
          <w:sz w:val="28"/>
          <w:szCs w:val="28"/>
        </w:rPr>
        <w:t xml:space="preserve">В. Незмінюваність суддів </w:t>
      </w:r>
    </w:p>
    <w:p w14:paraId="00000021" w14:textId="427BFB61" w:rsidR="00C33E47" w:rsidRPr="005F5A76" w:rsidRDefault="008158AD" w:rsidP="005F5A76">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8"/>
          <w:szCs w:val="28"/>
        </w:rPr>
      </w:pPr>
      <w:r w:rsidRPr="005F5A76">
        <w:rPr>
          <w:rFonts w:ascii="Times New Roman" w:eastAsia="Times New Roman" w:hAnsi="Times New Roman" w:cs="Times New Roman"/>
          <w:color w:val="000000"/>
          <w:sz w:val="28"/>
          <w:szCs w:val="28"/>
        </w:rPr>
        <w:t xml:space="preserve"> C. "Реформа" Верховного Суду / Касаційного суду </w:t>
      </w:r>
    </w:p>
    <w:p w14:paraId="00000022" w14:textId="29679B38" w:rsidR="00C33E47" w:rsidRPr="005F5A76" w:rsidRDefault="008158AD" w:rsidP="005F5A76">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8"/>
          <w:szCs w:val="28"/>
        </w:rPr>
      </w:pPr>
      <w:r w:rsidRPr="005F5A76">
        <w:rPr>
          <w:rFonts w:ascii="Times New Roman" w:eastAsia="Times New Roman" w:hAnsi="Times New Roman" w:cs="Times New Roman"/>
          <w:color w:val="000000"/>
          <w:sz w:val="28"/>
          <w:szCs w:val="28"/>
        </w:rPr>
        <w:t xml:space="preserve">D. Процедура відбору суддів Верховного Суду </w:t>
      </w:r>
    </w:p>
    <w:p w14:paraId="00000023" w14:textId="06BA8B2A" w:rsidR="00C33E47" w:rsidRPr="005F5A76" w:rsidRDefault="003E17F3" w:rsidP="005F5A76">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 Дисциплінарні</w:t>
      </w:r>
      <w:r w:rsidR="008158AD" w:rsidRPr="005F5A76">
        <w:rPr>
          <w:rFonts w:ascii="Times New Roman" w:eastAsia="Times New Roman" w:hAnsi="Times New Roman" w:cs="Times New Roman"/>
          <w:color w:val="000000"/>
          <w:sz w:val="28"/>
          <w:szCs w:val="28"/>
        </w:rPr>
        <w:t xml:space="preserve"> провадження </w:t>
      </w:r>
    </w:p>
    <w:p w14:paraId="00000024" w14:textId="3D79793D" w:rsidR="00C33E47" w:rsidRPr="005F5A76" w:rsidRDefault="008158AD" w:rsidP="005F5A76">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8"/>
          <w:szCs w:val="28"/>
        </w:rPr>
      </w:pPr>
      <w:r w:rsidRPr="005F5A76">
        <w:rPr>
          <w:rFonts w:ascii="Times New Roman" w:eastAsia="Times New Roman" w:hAnsi="Times New Roman" w:cs="Times New Roman"/>
          <w:color w:val="000000"/>
          <w:sz w:val="28"/>
          <w:szCs w:val="28"/>
        </w:rPr>
        <w:t>E. Дисципліна</w:t>
      </w:r>
      <w:r w:rsidR="00BA30AF">
        <w:rPr>
          <w:rFonts w:ascii="Times New Roman" w:eastAsia="Times New Roman" w:hAnsi="Times New Roman" w:cs="Times New Roman"/>
          <w:color w:val="000000"/>
          <w:sz w:val="28"/>
          <w:szCs w:val="28"/>
        </w:rPr>
        <w:t>рна відповідальність</w:t>
      </w:r>
      <w:r w:rsidRPr="005F5A76">
        <w:rPr>
          <w:rFonts w:ascii="Times New Roman" w:eastAsia="Times New Roman" w:hAnsi="Times New Roman" w:cs="Times New Roman"/>
          <w:color w:val="000000"/>
          <w:sz w:val="28"/>
          <w:szCs w:val="28"/>
        </w:rPr>
        <w:t xml:space="preserve"> </w:t>
      </w:r>
      <w:r w:rsidR="00BA30AF">
        <w:rPr>
          <w:rFonts w:ascii="Times New Roman" w:eastAsia="Times New Roman" w:hAnsi="Times New Roman" w:cs="Times New Roman"/>
          <w:color w:val="000000"/>
          <w:sz w:val="28"/>
          <w:szCs w:val="28"/>
        </w:rPr>
        <w:t xml:space="preserve">суддів </w:t>
      </w:r>
    </w:p>
    <w:p w14:paraId="00000025" w14:textId="782CEEBA" w:rsidR="00C33E47" w:rsidRPr="005F5A76" w:rsidRDefault="008158AD" w:rsidP="005F5A76">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8"/>
          <w:szCs w:val="28"/>
        </w:rPr>
      </w:pPr>
      <w:r w:rsidRPr="005F5A76">
        <w:rPr>
          <w:rFonts w:ascii="Times New Roman" w:eastAsia="Times New Roman" w:hAnsi="Times New Roman" w:cs="Times New Roman"/>
          <w:color w:val="000000"/>
          <w:sz w:val="28"/>
          <w:szCs w:val="28"/>
        </w:rPr>
        <w:t>F. Дисципліна</w:t>
      </w:r>
      <w:r w:rsidR="00BA30AF">
        <w:rPr>
          <w:rFonts w:ascii="Times New Roman" w:eastAsia="Times New Roman" w:hAnsi="Times New Roman" w:cs="Times New Roman"/>
          <w:color w:val="000000"/>
          <w:sz w:val="28"/>
          <w:szCs w:val="28"/>
        </w:rPr>
        <w:t xml:space="preserve"> відповідальність</w:t>
      </w:r>
      <w:r w:rsidRPr="005F5A76">
        <w:rPr>
          <w:rFonts w:ascii="Times New Roman" w:eastAsia="Times New Roman" w:hAnsi="Times New Roman" w:cs="Times New Roman"/>
          <w:color w:val="000000"/>
          <w:sz w:val="28"/>
          <w:szCs w:val="28"/>
        </w:rPr>
        <w:t xml:space="preserve"> членів </w:t>
      </w:r>
      <w:proofErr w:type="spellStart"/>
      <w:r w:rsidRPr="005F5A76">
        <w:rPr>
          <w:rFonts w:ascii="Times New Roman" w:eastAsia="Times New Roman" w:hAnsi="Times New Roman" w:cs="Times New Roman"/>
          <w:color w:val="000000"/>
          <w:sz w:val="28"/>
          <w:szCs w:val="28"/>
        </w:rPr>
        <w:t>ВРП</w:t>
      </w:r>
      <w:proofErr w:type="spellEnd"/>
      <w:r w:rsidRPr="005F5A76">
        <w:rPr>
          <w:rFonts w:ascii="Times New Roman" w:eastAsia="Times New Roman" w:hAnsi="Times New Roman" w:cs="Times New Roman"/>
          <w:color w:val="000000"/>
          <w:sz w:val="28"/>
          <w:szCs w:val="28"/>
        </w:rPr>
        <w:t xml:space="preserve"> та </w:t>
      </w:r>
      <w:proofErr w:type="spellStart"/>
      <w:r w:rsidRPr="005F5A76">
        <w:rPr>
          <w:rFonts w:ascii="Times New Roman" w:eastAsia="Times New Roman" w:hAnsi="Times New Roman" w:cs="Times New Roman"/>
          <w:color w:val="000000"/>
          <w:sz w:val="28"/>
          <w:szCs w:val="28"/>
        </w:rPr>
        <w:t>ВККС</w:t>
      </w:r>
      <w:proofErr w:type="spellEnd"/>
    </w:p>
    <w:p w14:paraId="00000026" w14:textId="6ECF400A" w:rsidR="00C33E47" w:rsidRPr="005F5A76" w:rsidRDefault="008158AD" w:rsidP="005F5A76">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8"/>
          <w:szCs w:val="28"/>
        </w:rPr>
      </w:pPr>
      <w:r w:rsidRPr="005F5A76">
        <w:rPr>
          <w:rFonts w:ascii="Times New Roman" w:eastAsia="Times New Roman" w:hAnsi="Times New Roman" w:cs="Times New Roman"/>
          <w:color w:val="000000"/>
          <w:sz w:val="28"/>
          <w:szCs w:val="28"/>
        </w:rPr>
        <w:t xml:space="preserve">VI. Інші питання </w:t>
      </w:r>
      <w:r w:rsidR="00BA30AF">
        <w:rPr>
          <w:rFonts w:ascii="Times New Roman" w:eastAsia="Times New Roman" w:hAnsi="Times New Roman" w:cs="Times New Roman"/>
          <w:color w:val="000000"/>
          <w:sz w:val="28"/>
          <w:szCs w:val="28"/>
        </w:rPr>
        <w:t>–</w:t>
      </w:r>
      <w:r w:rsidRPr="005F5A76">
        <w:rPr>
          <w:rFonts w:ascii="Times New Roman" w:eastAsia="Times New Roman" w:hAnsi="Times New Roman" w:cs="Times New Roman"/>
          <w:color w:val="000000"/>
          <w:sz w:val="28"/>
          <w:szCs w:val="28"/>
        </w:rPr>
        <w:t xml:space="preserve"> </w:t>
      </w:r>
      <w:r w:rsidR="00BA30AF">
        <w:rPr>
          <w:rFonts w:ascii="Times New Roman" w:eastAsia="Times New Roman" w:hAnsi="Times New Roman" w:cs="Times New Roman"/>
          <w:color w:val="000000"/>
          <w:sz w:val="28"/>
          <w:szCs w:val="28"/>
        </w:rPr>
        <w:t xml:space="preserve">суддівська винагорода </w:t>
      </w:r>
    </w:p>
    <w:p w14:paraId="00000027" w14:textId="1FD8C42F" w:rsidR="00C33E47" w:rsidRDefault="008158AD" w:rsidP="005F5A76">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8"/>
          <w:szCs w:val="28"/>
        </w:rPr>
      </w:pPr>
      <w:r w:rsidRPr="005F5A76">
        <w:rPr>
          <w:rFonts w:ascii="Times New Roman" w:eastAsia="Times New Roman" w:hAnsi="Times New Roman" w:cs="Times New Roman"/>
          <w:color w:val="000000"/>
          <w:sz w:val="28"/>
          <w:szCs w:val="28"/>
        </w:rPr>
        <w:t xml:space="preserve">VII. Висновок </w:t>
      </w:r>
    </w:p>
    <w:p w14:paraId="4EF52203" w14:textId="14735408" w:rsidR="00C00A57" w:rsidRDefault="00C00A57" w:rsidP="002467B8">
      <w:pPr>
        <w:pBdr>
          <w:top w:val="nil"/>
          <w:left w:val="nil"/>
          <w:bottom w:val="nil"/>
          <w:right w:val="nil"/>
          <w:between w:val="nil"/>
        </w:pBdr>
        <w:tabs>
          <w:tab w:val="center" w:pos="4677"/>
        </w:tabs>
        <w:spacing w:before="280" w:after="280" w:line="240" w:lineRule="auto"/>
        <w:jc w:val="both"/>
        <w:rPr>
          <w:rFonts w:ascii="Times New Roman" w:eastAsia="Times New Roman" w:hAnsi="Times New Roman" w:cs="Times New Roman"/>
          <w:b/>
          <w:color w:val="000000"/>
          <w:sz w:val="28"/>
          <w:szCs w:val="28"/>
        </w:rPr>
      </w:pPr>
    </w:p>
    <w:p w14:paraId="00000029" w14:textId="4A2AB789" w:rsidR="00C33E47" w:rsidRPr="004F5ECA" w:rsidRDefault="002956B4" w:rsidP="005F5A76">
      <w:pPr>
        <w:pBdr>
          <w:top w:val="nil"/>
          <w:left w:val="nil"/>
          <w:bottom w:val="nil"/>
          <w:right w:val="nil"/>
          <w:between w:val="nil"/>
        </w:pBdr>
        <w:tabs>
          <w:tab w:val="center" w:pos="4677"/>
        </w:tabs>
        <w:spacing w:before="280" w:after="280" w:line="240" w:lineRule="auto"/>
        <w:ind w:firstLine="284"/>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І. </w:t>
      </w:r>
      <w:r w:rsidR="008158AD" w:rsidRPr="004F5ECA">
        <w:rPr>
          <w:rFonts w:ascii="Times New Roman" w:eastAsia="Times New Roman" w:hAnsi="Times New Roman" w:cs="Times New Roman"/>
          <w:b/>
          <w:color w:val="000000"/>
          <w:sz w:val="28"/>
          <w:szCs w:val="28"/>
        </w:rPr>
        <w:t>Вступ</w:t>
      </w:r>
    </w:p>
    <w:p w14:paraId="0000002A" w14:textId="520A3B8E" w:rsidR="00C33E47" w:rsidRPr="005F5A76" w:rsidRDefault="008158AD" w:rsidP="005F5A76">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8"/>
          <w:szCs w:val="28"/>
        </w:rPr>
      </w:pPr>
      <w:r w:rsidRPr="005F5A76">
        <w:rPr>
          <w:rFonts w:ascii="Times New Roman" w:eastAsia="Times New Roman" w:hAnsi="Times New Roman" w:cs="Times New Roman"/>
          <w:color w:val="000000"/>
          <w:sz w:val="28"/>
          <w:szCs w:val="28"/>
        </w:rPr>
        <w:t xml:space="preserve">1. Листом від 4 жовтня 2019 року голова Комітету з моніторингу Парламентської асамблеї Ради Європи, Сер </w:t>
      </w:r>
      <w:proofErr w:type="spellStart"/>
      <w:r w:rsidRPr="005F5A76">
        <w:rPr>
          <w:rFonts w:ascii="Times New Roman" w:eastAsia="Times New Roman" w:hAnsi="Times New Roman" w:cs="Times New Roman"/>
          <w:color w:val="000000"/>
          <w:sz w:val="28"/>
          <w:szCs w:val="28"/>
        </w:rPr>
        <w:t>Роджер</w:t>
      </w:r>
      <w:proofErr w:type="spellEnd"/>
      <w:r w:rsidRPr="005F5A76">
        <w:rPr>
          <w:rFonts w:ascii="Times New Roman" w:eastAsia="Times New Roman" w:hAnsi="Times New Roman" w:cs="Times New Roman"/>
          <w:color w:val="000000"/>
          <w:sz w:val="28"/>
          <w:szCs w:val="28"/>
        </w:rPr>
        <w:t xml:space="preserve"> </w:t>
      </w:r>
      <w:proofErr w:type="spellStart"/>
      <w:r w:rsidRPr="005F5A76">
        <w:rPr>
          <w:rFonts w:ascii="Times New Roman" w:eastAsia="Times New Roman" w:hAnsi="Times New Roman" w:cs="Times New Roman"/>
          <w:color w:val="000000"/>
          <w:sz w:val="28"/>
          <w:szCs w:val="28"/>
        </w:rPr>
        <w:t>Гейл</w:t>
      </w:r>
      <w:proofErr w:type="spellEnd"/>
      <w:r w:rsidRPr="005F5A76">
        <w:rPr>
          <w:rFonts w:ascii="Times New Roman" w:eastAsia="Times New Roman" w:hAnsi="Times New Roman" w:cs="Times New Roman"/>
          <w:color w:val="000000"/>
          <w:sz w:val="28"/>
          <w:szCs w:val="28"/>
        </w:rPr>
        <w:t xml:space="preserve">, звернувся з запитом для отримання висновку Венеціанської комісії щодо змін до нормативної бази України, що регулює Верховний Суд та органи суддівського врядування. Запит зосереджується на проекті закону №. 1008 "Про внесення змін до деяких законів України щодо діяльності органів суддівського врядування", прийнятому </w:t>
      </w:r>
      <w:r w:rsidR="003E17F3">
        <w:rPr>
          <w:rFonts w:ascii="Times New Roman" w:eastAsia="Times New Roman" w:hAnsi="Times New Roman" w:cs="Times New Roman"/>
          <w:color w:val="000000"/>
          <w:sz w:val="28"/>
          <w:szCs w:val="28"/>
        </w:rPr>
        <w:t>Верховною</w:t>
      </w:r>
      <w:bookmarkStart w:id="0" w:name="_GoBack"/>
      <w:bookmarkEnd w:id="0"/>
      <w:r w:rsidR="003E17F3">
        <w:rPr>
          <w:rFonts w:ascii="Times New Roman" w:eastAsia="Times New Roman" w:hAnsi="Times New Roman" w:cs="Times New Roman"/>
          <w:color w:val="000000"/>
          <w:sz w:val="28"/>
          <w:szCs w:val="28"/>
        </w:rPr>
        <w:t xml:space="preserve"> </w:t>
      </w:r>
      <w:r w:rsidRPr="005F5A76">
        <w:rPr>
          <w:rFonts w:ascii="Times New Roman" w:eastAsia="Times New Roman" w:hAnsi="Times New Roman" w:cs="Times New Roman"/>
          <w:color w:val="000000"/>
          <w:sz w:val="28"/>
          <w:szCs w:val="28"/>
        </w:rPr>
        <w:t xml:space="preserve">Радою 16 жовтня 2019 </w:t>
      </w:r>
      <w:r w:rsidR="003E17F3">
        <w:rPr>
          <w:rFonts w:ascii="Times New Roman" w:eastAsia="Times New Roman" w:hAnsi="Times New Roman" w:cs="Times New Roman"/>
          <w:color w:val="000000"/>
          <w:sz w:val="28"/>
          <w:szCs w:val="28"/>
        </w:rPr>
        <w:t xml:space="preserve">року як Закон № 193 (CDL- </w:t>
      </w:r>
      <w:proofErr w:type="spellStart"/>
      <w:r w:rsidR="003E17F3">
        <w:rPr>
          <w:rFonts w:ascii="Times New Roman" w:eastAsia="Times New Roman" w:hAnsi="Times New Roman" w:cs="Times New Roman"/>
          <w:color w:val="000000"/>
          <w:sz w:val="28"/>
          <w:szCs w:val="28"/>
        </w:rPr>
        <w:t>REF</w:t>
      </w:r>
      <w:proofErr w:type="spellEnd"/>
      <w:r w:rsidR="003E17F3">
        <w:rPr>
          <w:rFonts w:ascii="Times New Roman" w:eastAsia="Times New Roman" w:hAnsi="Times New Roman" w:cs="Times New Roman"/>
          <w:color w:val="000000"/>
          <w:sz w:val="28"/>
          <w:szCs w:val="28"/>
        </w:rPr>
        <w:t xml:space="preserve"> (</w:t>
      </w:r>
      <w:r w:rsidRPr="005F5A76">
        <w:rPr>
          <w:rFonts w:ascii="Times New Roman" w:eastAsia="Times New Roman" w:hAnsi="Times New Roman" w:cs="Times New Roman"/>
          <w:color w:val="000000"/>
          <w:sz w:val="28"/>
          <w:szCs w:val="28"/>
        </w:rPr>
        <w:t xml:space="preserve">2019) 039). Цей Закон вносить зміни до декількох ключових </w:t>
      </w:r>
      <w:r w:rsidR="003E17F3">
        <w:rPr>
          <w:rFonts w:ascii="Times New Roman" w:eastAsia="Times New Roman" w:hAnsi="Times New Roman" w:cs="Times New Roman"/>
          <w:color w:val="000000"/>
          <w:sz w:val="28"/>
          <w:szCs w:val="28"/>
        </w:rPr>
        <w:t>положень</w:t>
      </w:r>
      <w:r w:rsidRPr="005F5A76">
        <w:rPr>
          <w:rFonts w:ascii="Times New Roman" w:eastAsia="Times New Roman" w:hAnsi="Times New Roman" w:cs="Times New Roman"/>
          <w:color w:val="000000"/>
          <w:sz w:val="28"/>
          <w:szCs w:val="28"/>
        </w:rPr>
        <w:t xml:space="preserve"> Закону «Про судоустрій та статус суддів» 2016 року (далі - </w:t>
      </w:r>
      <w:proofErr w:type="spellStart"/>
      <w:r w:rsidRPr="005F5A76">
        <w:rPr>
          <w:rFonts w:ascii="Times New Roman" w:eastAsia="Times New Roman" w:hAnsi="Times New Roman" w:cs="Times New Roman"/>
          <w:color w:val="000000"/>
          <w:sz w:val="28"/>
          <w:szCs w:val="28"/>
        </w:rPr>
        <w:t>LJSJ</w:t>
      </w:r>
      <w:proofErr w:type="spellEnd"/>
      <w:r w:rsidRPr="005F5A76">
        <w:rPr>
          <w:rFonts w:ascii="Times New Roman" w:eastAsia="Times New Roman" w:hAnsi="Times New Roman" w:cs="Times New Roman"/>
          <w:color w:val="000000"/>
          <w:sz w:val="28"/>
          <w:szCs w:val="28"/>
        </w:rPr>
        <w:t xml:space="preserve">) та Закону «Про Вищу раду правосуддя» 2017 року (далі - </w:t>
      </w:r>
      <w:proofErr w:type="spellStart"/>
      <w:r w:rsidRPr="005F5A76">
        <w:rPr>
          <w:rFonts w:ascii="Times New Roman" w:eastAsia="Times New Roman" w:hAnsi="Times New Roman" w:cs="Times New Roman"/>
          <w:color w:val="000000"/>
          <w:sz w:val="28"/>
          <w:szCs w:val="28"/>
        </w:rPr>
        <w:t>LВРС</w:t>
      </w:r>
      <w:proofErr w:type="spellEnd"/>
      <w:r w:rsidRPr="005F5A76">
        <w:rPr>
          <w:rFonts w:ascii="Times New Roman" w:eastAsia="Times New Roman" w:hAnsi="Times New Roman" w:cs="Times New Roman"/>
          <w:color w:val="000000"/>
          <w:sz w:val="28"/>
          <w:szCs w:val="28"/>
        </w:rPr>
        <w:t>).</w:t>
      </w:r>
    </w:p>
    <w:p w14:paraId="0000002B" w14:textId="0730D28B" w:rsidR="00C33E47" w:rsidRPr="005F5A76" w:rsidRDefault="008158AD" w:rsidP="005F5A76">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8"/>
          <w:szCs w:val="28"/>
        </w:rPr>
      </w:pPr>
      <w:r w:rsidRPr="005F5A76">
        <w:rPr>
          <w:rFonts w:ascii="Times New Roman" w:eastAsia="Times New Roman" w:hAnsi="Times New Roman" w:cs="Times New Roman"/>
          <w:color w:val="000000"/>
          <w:sz w:val="28"/>
          <w:szCs w:val="28"/>
        </w:rPr>
        <w:t xml:space="preserve">2. Пан </w:t>
      </w:r>
      <w:proofErr w:type="spellStart"/>
      <w:r w:rsidRPr="005F5A76">
        <w:rPr>
          <w:rFonts w:ascii="Times New Roman" w:eastAsia="Times New Roman" w:hAnsi="Times New Roman" w:cs="Times New Roman"/>
          <w:color w:val="000000"/>
          <w:sz w:val="28"/>
          <w:szCs w:val="28"/>
        </w:rPr>
        <w:t>Есану</w:t>
      </w:r>
      <w:proofErr w:type="spellEnd"/>
      <w:r w:rsidRPr="005F5A76">
        <w:rPr>
          <w:rFonts w:ascii="Times New Roman" w:eastAsia="Times New Roman" w:hAnsi="Times New Roman" w:cs="Times New Roman"/>
          <w:color w:val="000000"/>
          <w:sz w:val="28"/>
          <w:szCs w:val="28"/>
        </w:rPr>
        <w:t xml:space="preserve">, пан </w:t>
      </w:r>
      <w:proofErr w:type="spellStart"/>
      <w:r w:rsidRPr="005F5A76">
        <w:rPr>
          <w:rFonts w:ascii="Times New Roman" w:eastAsia="Times New Roman" w:hAnsi="Times New Roman" w:cs="Times New Roman"/>
          <w:color w:val="000000"/>
          <w:sz w:val="28"/>
          <w:szCs w:val="28"/>
        </w:rPr>
        <w:t>Холмвейк</w:t>
      </w:r>
      <w:proofErr w:type="spellEnd"/>
      <w:r w:rsidRPr="005F5A76">
        <w:rPr>
          <w:rFonts w:ascii="Times New Roman" w:eastAsia="Times New Roman" w:hAnsi="Times New Roman" w:cs="Times New Roman"/>
          <w:color w:val="000000"/>
          <w:sz w:val="28"/>
          <w:szCs w:val="28"/>
        </w:rPr>
        <w:t xml:space="preserve">, пан </w:t>
      </w:r>
      <w:proofErr w:type="spellStart"/>
      <w:r w:rsidRPr="005F5A76">
        <w:rPr>
          <w:rFonts w:ascii="Times New Roman" w:eastAsia="Times New Roman" w:hAnsi="Times New Roman" w:cs="Times New Roman"/>
          <w:color w:val="000000"/>
          <w:sz w:val="28"/>
          <w:szCs w:val="28"/>
        </w:rPr>
        <w:t>Рейснер</w:t>
      </w:r>
      <w:proofErr w:type="spellEnd"/>
      <w:r w:rsidRPr="005F5A76">
        <w:rPr>
          <w:rFonts w:ascii="Times New Roman" w:eastAsia="Times New Roman" w:hAnsi="Times New Roman" w:cs="Times New Roman"/>
          <w:color w:val="000000"/>
          <w:sz w:val="28"/>
          <w:szCs w:val="28"/>
        </w:rPr>
        <w:t xml:space="preserve">, пані </w:t>
      </w:r>
      <w:proofErr w:type="spellStart"/>
      <w:r w:rsidRPr="005F5A76">
        <w:rPr>
          <w:rFonts w:ascii="Times New Roman" w:eastAsia="Times New Roman" w:hAnsi="Times New Roman" w:cs="Times New Roman"/>
          <w:color w:val="000000"/>
          <w:sz w:val="28"/>
          <w:szCs w:val="28"/>
        </w:rPr>
        <w:t>Сухоцька</w:t>
      </w:r>
      <w:proofErr w:type="spellEnd"/>
      <w:r w:rsidRPr="005F5A76">
        <w:rPr>
          <w:rFonts w:ascii="Times New Roman" w:eastAsia="Times New Roman" w:hAnsi="Times New Roman" w:cs="Times New Roman"/>
          <w:color w:val="000000"/>
          <w:sz w:val="28"/>
          <w:szCs w:val="28"/>
        </w:rPr>
        <w:t xml:space="preserve"> та пан </w:t>
      </w:r>
      <w:proofErr w:type="spellStart"/>
      <w:r w:rsidRPr="005F5A76">
        <w:rPr>
          <w:rFonts w:ascii="Times New Roman" w:eastAsia="Times New Roman" w:hAnsi="Times New Roman" w:cs="Times New Roman"/>
          <w:color w:val="000000"/>
          <w:sz w:val="28"/>
          <w:szCs w:val="28"/>
        </w:rPr>
        <w:t>Туорі</w:t>
      </w:r>
      <w:proofErr w:type="spellEnd"/>
      <w:r w:rsidRPr="005F5A76">
        <w:rPr>
          <w:rFonts w:ascii="Times New Roman" w:eastAsia="Times New Roman" w:hAnsi="Times New Roman" w:cs="Times New Roman"/>
          <w:color w:val="000000"/>
          <w:sz w:val="28"/>
          <w:szCs w:val="28"/>
        </w:rPr>
        <w:t xml:space="preserve"> були доповідачами</w:t>
      </w:r>
      <w:r w:rsidR="003E17F3">
        <w:rPr>
          <w:rFonts w:ascii="Times New Roman" w:eastAsia="Times New Roman" w:hAnsi="Times New Roman" w:cs="Times New Roman"/>
          <w:color w:val="000000"/>
          <w:sz w:val="28"/>
          <w:szCs w:val="28"/>
        </w:rPr>
        <w:t xml:space="preserve"> з</w:t>
      </w:r>
      <w:r w:rsidRPr="005F5A76">
        <w:rPr>
          <w:rFonts w:ascii="Times New Roman" w:eastAsia="Times New Roman" w:hAnsi="Times New Roman" w:cs="Times New Roman"/>
          <w:color w:val="000000"/>
          <w:sz w:val="28"/>
          <w:szCs w:val="28"/>
        </w:rPr>
        <w:t xml:space="preserve"> цього висновку.</w:t>
      </w:r>
    </w:p>
    <w:p w14:paraId="0000002C" w14:textId="415BB7B0" w:rsidR="00C33E47" w:rsidRPr="005F5A76" w:rsidRDefault="008158AD" w:rsidP="005F5A76">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8"/>
          <w:szCs w:val="28"/>
        </w:rPr>
      </w:pPr>
      <w:r w:rsidRPr="005F5A76">
        <w:rPr>
          <w:rFonts w:ascii="Times New Roman" w:eastAsia="Times New Roman" w:hAnsi="Times New Roman" w:cs="Times New Roman"/>
          <w:color w:val="000000"/>
          <w:sz w:val="28"/>
          <w:szCs w:val="28"/>
        </w:rPr>
        <w:t xml:space="preserve">3. 11-12 листопада 2019 року делегація Комісії у складі пана </w:t>
      </w:r>
      <w:proofErr w:type="spellStart"/>
      <w:r w:rsidRPr="005F5A76">
        <w:rPr>
          <w:rFonts w:ascii="Times New Roman" w:eastAsia="Times New Roman" w:hAnsi="Times New Roman" w:cs="Times New Roman"/>
          <w:color w:val="000000"/>
          <w:sz w:val="28"/>
          <w:szCs w:val="28"/>
        </w:rPr>
        <w:t>Есану</w:t>
      </w:r>
      <w:proofErr w:type="spellEnd"/>
      <w:r w:rsidRPr="005F5A76">
        <w:rPr>
          <w:rFonts w:ascii="Times New Roman" w:eastAsia="Times New Roman" w:hAnsi="Times New Roman" w:cs="Times New Roman"/>
          <w:color w:val="000000"/>
          <w:sz w:val="28"/>
          <w:szCs w:val="28"/>
        </w:rPr>
        <w:t xml:space="preserve">, пана </w:t>
      </w:r>
      <w:proofErr w:type="spellStart"/>
      <w:r w:rsidRPr="005F5A76">
        <w:rPr>
          <w:rFonts w:ascii="Times New Roman" w:eastAsia="Times New Roman" w:hAnsi="Times New Roman" w:cs="Times New Roman"/>
          <w:color w:val="000000"/>
          <w:sz w:val="28"/>
          <w:szCs w:val="28"/>
        </w:rPr>
        <w:t>Рейснера</w:t>
      </w:r>
      <w:proofErr w:type="spellEnd"/>
      <w:r w:rsidRPr="005F5A76">
        <w:rPr>
          <w:rFonts w:ascii="Times New Roman" w:eastAsia="Times New Roman" w:hAnsi="Times New Roman" w:cs="Times New Roman"/>
          <w:color w:val="000000"/>
          <w:sz w:val="28"/>
          <w:szCs w:val="28"/>
        </w:rPr>
        <w:t xml:space="preserve">, пані </w:t>
      </w:r>
      <w:proofErr w:type="spellStart"/>
      <w:r w:rsidRPr="005F5A76">
        <w:rPr>
          <w:rFonts w:ascii="Times New Roman" w:eastAsia="Times New Roman" w:hAnsi="Times New Roman" w:cs="Times New Roman"/>
          <w:color w:val="000000"/>
          <w:sz w:val="28"/>
          <w:szCs w:val="28"/>
        </w:rPr>
        <w:t>Сухоцької</w:t>
      </w:r>
      <w:proofErr w:type="spellEnd"/>
      <w:r w:rsidRPr="005F5A76">
        <w:rPr>
          <w:rFonts w:ascii="Times New Roman" w:eastAsia="Times New Roman" w:hAnsi="Times New Roman" w:cs="Times New Roman"/>
          <w:color w:val="000000"/>
          <w:sz w:val="28"/>
          <w:szCs w:val="28"/>
        </w:rPr>
        <w:t xml:space="preserve"> та пана </w:t>
      </w:r>
      <w:proofErr w:type="spellStart"/>
      <w:r w:rsidRPr="005F5A76">
        <w:rPr>
          <w:rFonts w:ascii="Times New Roman" w:eastAsia="Times New Roman" w:hAnsi="Times New Roman" w:cs="Times New Roman"/>
          <w:color w:val="000000"/>
          <w:sz w:val="28"/>
          <w:szCs w:val="28"/>
        </w:rPr>
        <w:t>Туорі</w:t>
      </w:r>
      <w:proofErr w:type="spellEnd"/>
      <w:r w:rsidRPr="005F5A76">
        <w:rPr>
          <w:rFonts w:ascii="Times New Roman" w:eastAsia="Times New Roman" w:hAnsi="Times New Roman" w:cs="Times New Roman"/>
          <w:color w:val="000000"/>
          <w:sz w:val="28"/>
          <w:szCs w:val="28"/>
        </w:rPr>
        <w:t xml:space="preserve"> у супроводі пана </w:t>
      </w:r>
      <w:proofErr w:type="spellStart"/>
      <w:r w:rsidRPr="005F5A76">
        <w:rPr>
          <w:rFonts w:ascii="Times New Roman" w:eastAsia="Times New Roman" w:hAnsi="Times New Roman" w:cs="Times New Roman"/>
          <w:color w:val="000000"/>
          <w:sz w:val="28"/>
          <w:szCs w:val="28"/>
        </w:rPr>
        <w:t>Маркерт</w:t>
      </w:r>
      <w:proofErr w:type="spellEnd"/>
      <w:r w:rsidRPr="005F5A76">
        <w:rPr>
          <w:rFonts w:ascii="Times New Roman" w:eastAsia="Times New Roman" w:hAnsi="Times New Roman" w:cs="Times New Roman"/>
          <w:color w:val="000000"/>
          <w:sz w:val="28"/>
          <w:szCs w:val="28"/>
        </w:rPr>
        <w:t xml:space="preserve"> та пана </w:t>
      </w:r>
      <w:proofErr w:type="spellStart"/>
      <w:r w:rsidRPr="005F5A76">
        <w:rPr>
          <w:rFonts w:ascii="Times New Roman" w:eastAsia="Times New Roman" w:hAnsi="Times New Roman" w:cs="Times New Roman"/>
          <w:color w:val="000000"/>
          <w:sz w:val="28"/>
          <w:szCs w:val="28"/>
        </w:rPr>
        <w:t>Дюрра</w:t>
      </w:r>
      <w:proofErr w:type="spellEnd"/>
      <w:r w:rsidRPr="005F5A76">
        <w:rPr>
          <w:rFonts w:ascii="Times New Roman" w:eastAsia="Times New Roman" w:hAnsi="Times New Roman" w:cs="Times New Roman"/>
          <w:color w:val="000000"/>
          <w:sz w:val="28"/>
          <w:szCs w:val="28"/>
        </w:rPr>
        <w:t xml:space="preserve"> із Секретаріату відвідала Київ та провела зустрічі з представниками Конституційного суду , Парламентського комітету з питан</w:t>
      </w:r>
      <w:r w:rsidR="003E17F3">
        <w:rPr>
          <w:rFonts w:ascii="Times New Roman" w:eastAsia="Times New Roman" w:hAnsi="Times New Roman" w:cs="Times New Roman"/>
          <w:color w:val="000000"/>
          <w:sz w:val="28"/>
          <w:szCs w:val="28"/>
        </w:rPr>
        <w:t>ь правової політики, членами</w:t>
      </w:r>
      <w:r w:rsidRPr="005F5A76">
        <w:rPr>
          <w:rFonts w:ascii="Times New Roman" w:eastAsia="Times New Roman" w:hAnsi="Times New Roman" w:cs="Times New Roman"/>
          <w:color w:val="000000"/>
          <w:sz w:val="28"/>
          <w:szCs w:val="28"/>
        </w:rPr>
        <w:t xml:space="preserve"> Парламенту від більшості та опозиції, Верховного Суду України, Міністром юстиції, представниками Комісії з питань судової реформи при Президентові України, (колишня) Вища кваліфікаційна комісія суддів, Асоціації адвокатів, міжнародних організацій та дипломатичної спільноти, а також громадянського суспільства. Комісія вдячна офісу Ради Європи в Києві за чудову організацію цього візиту.</w:t>
      </w:r>
      <w:r w:rsidR="002956B4">
        <w:rPr>
          <w:rFonts w:ascii="Times New Roman" w:eastAsia="Times New Roman" w:hAnsi="Times New Roman" w:cs="Times New Roman"/>
          <w:color w:val="000000"/>
          <w:sz w:val="28"/>
          <w:szCs w:val="28"/>
        </w:rPr>
        <w:t xml:space="preserve"> 2 грудня 2019 року Уряд України надіслав коментарі щодо проекту висновку.</w:t>
      </w:r>
    </w:p>
    <w:p w14:paraId="56AEE8A3" w14:textId="474BDB86" w:rsidR="002956B4" w:rsidRDefault="008158AD" w:rsidP="002956B4">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8"/>
          <w:szCs w:val="28"/>
        </w:rPr>
      </w:pPr>
      <w:r w:rsidRPr="005F5A76">
        <w:rPr>
          <w:rFonts w:ascii="Times New Roman" w:eastAsia="Times New Roman" w:hAnsi="Times New Roman" w:cs="Times New Roman"/>
          <w:color w:val="000000"/>
          <w:sz w:val="28"/>
          <w:szCs w:val="28"/>
        </w:rPr>
        <w:t xml:space="preserve">4. Цей висновок був складений на основі коментарів доповідачів та результатів візиту в Київ. Він був прийнятий Венеціанською комісією на </w:t>
      </w:r>
      <w:r w:rsidR="002956B4" w:rsidRPr="002956B4">
        <w:rPr>
          <w:rFonts w:ascii="Times New Roman" w:eastAsia="Times New Roman" w:hAnsi="Times New Roman" w:cs="Times New Roman"/>
          <w:color w:val="000000"/>
          <w:sz w:val="28"/>
          <w:szCs w:val="28"/>
        </w:rPr>
        <w:t>121-му пленарному засіданні (Венеція, 6-7 грудня 2019 року)</w:t>
      </w:r>
      <w:r w:rsidR="003B7C11">
        <w:rPr>
          <w:rFonts w:ascii="Times New Roman" w:eastAsia="Times New Roman" w:hAnsi="Times New Roman" w:cs="Times New Roman"/>
          <w:color w:val="000000"/>
          <w:sz w:val="28"/>
          <w:szCs w:val="28"/>
        </w:rPr>
        <w:t xml:space="preserve">, після його обговорення на підкомітеті з питань судової влади 5 грудня 2019 року та обміну думками з паном Іваном Ліщиною, заступником Міністра юстиції України – Уповноваженого у справах Європейського суду з прав людини. </w:t>
      </w:r>
    </w:p>
    <w:p w14:paraId="0000002E" w14:textId="7C2C9DCE" w:rsidR="00C33E47" w:rsidRPr="00960553" w:rsidRDefault="008158AD" w:rsidP="002956B4">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b/>
          <w:color w:val="000000"/>
          <w:sz w:val="28"/>
          <w:szCs w:val="28"/>
        </w:rPr>
      </w:pPr>
      <w:r w:rsidRPr="00960553">
        <w:rPr>
          <w:rFonts w:ascii="Times New Roman" w:eastAsia="Times New Roman" w:hAnsi="Times New Roman" w:cs="Times New Roman"/>
          <w:b/>
          <w:color w:val="000000"/>
          <w:sz w:val="28"/>
          <w:szCs w:val="28"/>
        </w:rPr>
        <w:t>II. Закон № 193</w:t>
      </w:r>
    </w:p>
    <w:p w14:paraId="0000002F" w14:textId="77777777" w:rsidR="00C33E47" w:rsidRPr="00960553" w:rsidRDefault="008158AD" w:rsidP="00960553">
      <w:pPr>
        <w:pBdr>
          <w:top w:val="nil"/>
          <w:left w:val="nil"/>
          <w:bottom w:val="nil"/>
          <w:right w:val="nil"/>
          <w:between w:val="nil"/>
        </w:pBdr>
        <w:spacing w:before="280" w:after="280" w:line="240" w:lineRule="auto"/>
        <w:ind w:firstLine="720"/>
        <w:jc w:val="both"/>
        <w:rPr>
          <w:rFonts w:ascii="Times New Roman" w:eastAsia="Times New Roman" w:hAnsi="Times New Roman" w:cs="Times New Roman"/>
          <w:b/>
          <w:color w:val="000000"/>
          <w:sz w:val="28"/>
          <w:szCs w:val="28"/>
        </w:rPr>
      </w:pPr>
      <w:r w:rsidRPr="00960553">
        <w:rPr>
          <w:rFonts w:ascii="Times New Roman" w:eastAsia="Times New Roman" w:hAnsi="Times New Roman" w:cs="Times New Roman"/>
          <w:b/>
          <w:color w:val="000000"/>
          <w:sz w:val="28"/>
          <w:szCs w:val="28"/>
        </w:rPr>
        <w:t>А. Сфера застосування</w:t>
      </w:r>
    </w:p>
    <w:p w14:paraId="00000030" w14:textId="77777777" w:rsidR="00C33E47" w:rsidRPr="005F5A76" w:rsidRDefault="008158AD" w:rsidP="005F5A76">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8"/>
          <w:szCs w:val="28"/>
        </w:rPr>
      </w:pPr>
      <w:r w:rsidRPr="005F5A76">
        <w:rPr>
          <w:rFonts w:ascii="Times New Roman" w:eastAsia="Times New Roman" w:hAnsi="Times New Roman" w:cs="Times New Roman"/>
          <w:color w:val="000000"/>
          <w:sz w:val="28"/>
          <w:szCs w:val="28"/>
        </w:rPr>
        <w:t>5. Новий Закон № 193 вносить суттєві зміни у трьох основних сферах, які будуть обговорені нижче:</w:t>
      </w:r>
    </w:p>
    <w:p w14:paraId="00000031" w14:textId="77777777" w:rsidR="00C33E47" w:rsidRPr="005F5A76" w:rsidRDefault="008158AD" w:rsidP="005F5A76">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8"/>
          <w:szCs w:val="28"/>
        </w:rPr>
      </w:pPr>
      <w:r w:rsidRPr="005F5A76">
        <w:rPr>
          <w:rFonts w:ascii="Times New Roman" w:eastAsia="Times New Roman" w:hAnsi="Times New Roman" w:cs="Times New Roman"/>
          <w:color w:val="000000"/>
          <w:sz w:val="28"/>
          <w:szCs w:val="28"/>
        </w:rPr>
        <w:t xml:space="preserve">а) нові правила щодо структури та ролі Вищої ради правосуддя (далі - </w:t>
      </w:r>
      <w:proofErr w:type="spellStart"/>
      <w:r w:rsidRPr="005F5A76">
        <w:rPr>
          <w:rFonts w:ascii="Times New Roman" w:eastAsia="Times New Roman" w:hAnsi="Times New Roman" w:cs="Times New Roman"/>
          <w:color w:val="000000"/>
          <w:sz w:val="28"/>
          <w:szCs w:val="28"/>
        </w:rPr>
        <w:t>ВРП</w:t>
      </w:r>
      <w:proofErr w:type="spellEnd"/>
      <w:r w:rsidRPr="005F5A76">
        <w:rPr>
          <w:rFonts w:ascii="Times New Roman" w:eastAsia="Times New Roman" w:hAnsi="Times New Roman" w:cs="Times New Roman"/>
          <w:color w:val="000000"/>
          <w:sz w:val="28"/>
          <w:szCs w:val="28"/>
        </w:rPr>
        <w:t xml:space="preserve">) та складу і статусу Вищої кваліфікаційної комісії суддів (далі - </w:t>
      </w:r>
      <w:proofErr w:type="spellStart"/>
      <w:r w:rsidRPr="005F5A76">
        <w:rPr>
          <w:rFonts w:ascii="Times New Roman" w:eastAsia="Times New Roman" w:hAnsi="Times New Roman" w:cs="Times New Roman"/>
          <w:color w:val="000000"/>
          <w:sz w:val="28"/>
          <w:szCs w:val="28"/>
        </w:rPr>
        <w:t>ВККС</w:t>
      </w:r>
      <w:proofErr w:type="spellEnd"/>
      <w:r w:rsidRPr="005F5A76">
        <w:rPr>
          <w:rFonts w:ascii="Times New Roman" w:eastAsia="Times New Roman" w:hAnsi="Times New Roman" w:cs="Times New Roman"/>
          <w:color w:val="000000"/>
          <w:sz w:val="28"/>
          <w:szCs w:val="28"/>
        </w:rPr>
        <w:t>),</w:t>
      </w:r>
    </w:p>
    <w:p w14:paraId="00000032" w14:textId="77777777" w:rsidR="00C33E47" w:rsidRPr="005F5A76" w:rsidRDefault="008158AD" w:rsidP="005F5A76">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8"/>
          <w:szCs w:val="28"/>
        </w:rPr>
      </w:pPr>
      <w:r w:rsidRPr="005F5A76">
        <w:rPr>
          <w:rFonts w:ascii="Times New Roman" w:eastAsia="Times New Roman" w:hAnsi="Times New Roman" w:cs="Times New Roman"/>
          <w:color w:val="000000"/>
          <w:sz w:val="28"/>
          <w:szCs w:val="28"/>
        </w:rPr>
        <w:t>b) правила зменшення кількості суддів Верховного Суду та</w:t>
      </w:r>
    </w:p>
    <w:p w14:paraId="00000033" w14:textId="77777777" w:rsidR="00C33E47" w:rsidRPr="005F5A76" w:rsidRDefault="008158AD" w:rsidP="005F5A76">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8"/>
          <w:szCs w:val="28"/>
        </w:rPr>
      </w:pPr>
      <w:r w:rsidRPr="005F5A76">
        <w:rPr>
          <w:rFonts w:ascii="Times New Roman" w:eastAsia="Times New Roman" w:hAnsi="Times New Roman" w:cs="Times New Roman"/>
          <w:color w:val="000000"/>
          <w:sz w:val="28"/>
          <w:szCs w:val="28"/>
        </w:rPr>
        <w:t>c) правила про дисциплінарні заходи.</w:t>
      </w:r>
    </w:p>
    <w:p w14:paraId="00000034" w14:textId="38A0B4E3" w:rsidR="00C33E47" w:rsidRPr="005F5A76" w:rsidRDefault="008158AD" w:rsidP="005F5A76">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8"/>
          <w:szCs w:val="28"/>
        </w:rPr>
      </w:pPr>
      <w:r w:rsidRPr="005F5A76">
        <w:rPr>
          <w:rFonts w:ascii="Times New Roman" w:eastAsia="Times New Roman" w:hAnsi="Times New Roman" w:cs="Times New Roman"/>
          <w:color w:val="000000"/>
          <w:sz w:val="28"/>
          <w:szCs w:val="28"/>
        </w:rPr>
        <w:t>6. Перша редакція проекту Закону № 1008, прийнятого як Закон № 193, також містила положення, що розширюють сферу дії Закону "Про очищення влади" (люстрацію) на осіб, які протягом періоду з 21 листопада 2013 року до 19 травня 2019 року займали посади Голови Вищої кваліфікаційної комісії суддів або Голови судової адмініст</w:t>
      </w:r>
      <w:r w:rsidR="003B7C11">
        <w:rPr>
          <w:rFonts w:ascii="Times New Roman" w:eastAsia="Times New Roman" w:hAnsi="Times New Roman" w:cs="Times New Roman"/>
          <w:color w:val="000000"/>
          <w:sz w:val="28"/>
          <w:szCs w:val="28"/>
        </w:rPr>
        <w:t>рації України та їх заступників</w:t>
      </w:r>
      <w:r w:rsidRPr="005F5A76">
        <w:rPr>
          <w:rFonts w:ascii="Times New Roman" w:eastAsia="Times New Roman" w:hAnsi="Times New Roman" w:cs="Times New Roman"/>
          <w:color w:val="000000"/>
          <w:sz w:val="28"/>
          <w:szCs w:val="28"/>
        </w:rPr>
        <w:t>». Це положення було скасоване під час процедури прийняття Закону № 193.</w:t>
      </w:r>
    </w:p>
    <w:p w14:paraId="6CD2F70F" w14:textId="7C7399B2" w:rsidR="001A6715" w:rsidRDefault="008158AD" w:rsidP="004F5ECA">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8"/>
          <w:szCs w:val="28"/>
        </w:rPr>
      </w:pPr>
      <w:r w:rsidRPr="005F5A76">
        <w:rPr>
          <w:rFonts w:ascii="Times New Roman" w:eastAsia="Times New Roman" w:hAnsi="Times New Roman" w:cs="Times New Roman"/>
          <w:color w:val="000000"/>
          <w:sz w:val="28"/>
          <w:szCs w:val="28"/>
        </w:rPr>
        <w:t>7. Люстрація повинна обмежуватися боротьбою зі спадщиною тоталітарних режимів і не може використовуватися для усунення з посад небажаних державних службовців з попереднього уряду після демократичної зміни уряду. З огляду на суворі норми люстрації</w:t>
      </w:r>
      <w:r w:rsidR="001A6715">
        <w:rPr>
          <w:rStyle w:val="a7"/>
          <w:rFonts w:ascii="Times New Roman" w:eastAsia="Times New Roman" w:hAnsi="Times New Roman" w:cs="Times New Roman"/>
          <w:color w:val="000000"/>
          <w:sz w:val="28"/>
          <w:szCs w:val="28"/>
        </w:rPr>
        <w:footnoteReference w:id="1"/>
      </w:r>
      <w:r w:rsidRPr="005F5A76">
        <w:rPr>
          <w:rFonts w:ascii="Times New Roman" w:eastAsia="Times New Roman" w:hAnsi="Times New Roman" w:cs="Times New Roman"/>
          <w:color w:val="000000"/>
          <w:sz w:val="28"/>
          <w:szCs w:val="28"/>
        </w:rPr>
        <w:t>,</w:t>
      </w:r>
      <w:r w:rsidR="001A6715">
        <w:rPr>
          <w:rFonts w:ascii="Times New Roman" w:eastAsia="Times New Roman" w:hAnsi="Times New Roman" w:cs="Times New Roman"/>
          <w:color w:val="000000"/>
          <w:sz w:val="28"/>
          <w:szCs w:val="28"/>
          <w:vertAlign w:val="superscript"/>
        </w:rPr>
        <w:t xml:space="preserve"> </w:t>
      </w:r>
      <w:r w:rsidRPr="005F5A76">
        <w:rPr>
          <w:rFonts w:ascii="Times New Roman" w:eastAsia="Times New Roman" w:hAnsi="Times New Roman" w:cs="Times New Roman"/>
          <w:color w:val="000000"/>
          <w:sz w:val="28"/>
          <w:szCs w:val="28"/>
        </w:rPr>
        <w:t>Венеціанська комісія щиро схвалює те, що ці положення були вилучені із законопроекту</w:t>
      </w:r>
      <w:r w:rsidR="001A6715">
        <w:rPr>
          <w:rStyle w:val="a7"/>
          <w:rFonts w:ascii="Times New Roman" w:eastAsia="Times New Roman" w:hAnsi="Times New Roman" w:cs="Times New Roman"/>
          <w:color w:val="000000"/>
          <w:sz w:val="28"/>
          <w:szCs w:val="28"/>
        </w:rPr>
        <w:footnoteReference w:id="2"/>
      </w:r>
      <w:r w:rsidRPr="005F5A76">
        <w:rPr>
          <w:rFonts w:ascii="Times New Roman" w:eastAsia="Times New Roman" w:hAnsi="Times New Roman" w:cs="Times New Roman"/>
          <w:color w:val="000000"/>
          <w:sz w:val="28"/>
          <w:szCs w:val="28"/>
        </w:rPr>
        <w:t>.</w:t>
      </w:r>
    </w:p>
    <w:p w14:paraId="0000003A" w14:textId="77777777" w:rsidR="00C33E47" w:rsidRPr="005F5A76" w:rsidRDefault="008158AD" w:rsidP="005F5A76">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8"/>
          <w:szCs w:val="28"/>
        </w:rPr>
      </w:pPr>
      <w:r w:rsidRPr="005F5A76">
        <w:rPr>
          <w:rFonts w:ascii="Times New Roman" w:eastAsia="Times New Roman" w:hAnsi="Times New Roman" w:cs="Times New Roman"/>
          <w:color w:val="000000"/>
          <w:sz w:val="28"/>
          <w:szCs w:val="28"/>
        </w:rPr>
        <w:t>8. До початку розгляду сутності поправок цей висновок посилатиметься на законодавчу процедуру в прийнятті Закону № 193.</w:t>
      </w:r>
    </w:p>
    <w:p w14:paraId="0000003B" w14:textId="77777777" w:rsidR="00C33E47" w:rsidRPr="001A6715" w:rsidRDefault="008158AD" w:rsidP="00960553">
      <w:pPr>
        <w:pBdr>
          <w:top w:val="nil"/>
          <w:left w:val="nil"/>
          <w:bottom w:val="nil"/>
          <w:right w:val="nil"/>
          <w:between w:val="nil"/>
        </w:pBdr>
        <w:spacing w:before="280" w:after="280" w:line="240" w:lineRule="auto"/>
        <w:ind w:firstLine="720"/>
        <w:jc w:val="both"/>
        <w:rPr>
          <w:rFonts w:ascii="Times New Roman" w:eastAsia="Times New Roman" w:hAnsi="Times New Roman" w:cs="Times New Roman"/>
          <w:b/>
          <w:color w:val="000000"/>
          <w:sz w:val="28"/>
          <w:szCs w:val="28"/>
        </w:rPr>
      </w:pPr>
      <w:r w:rsidRPr="001A6715">
        <w:rPr>
          <w:rFonts w:ascii="Times New Roman" w:eastAsia="Times New Roman" w:hAnsi="Times New Roman" w:cs="Times New Roman"/>
          <w:b/>
          <w:color w:val="000000"/>
          <w:sz w:val="28"/>
          <w:szCs w:val="28"/>
        </w:rPr>
        <w:t>В. Законодавчий процес</w:t>
      </w:r>
    </w:p>
    <w:p w14:paraId="07B27239" w14:textId="7EB5381D" w:rsidR="00DF44E7" w:rsidRPr="00DF44E7" w:rsidRDefault="008158AD" w:rsidP="00DF44E7">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8"/>
          <w:szCs w:val="28"/>
        </w:rPr>
      </w:pPr>
      <w:r w:rsidRPr="005F5A76">
        <w:rPr>
          <w:rFonts w:ascii="Times New Roman" w:eastAsia="Times New Roman" w:hAnsi="Times New Roman" w:cs="Times New Roman"/>
          <w:color w:val="000000"/>
          <w:sz w:val="28"/>
          <w:szCs w:val="28"/>
        </w:rPr>
        <w:t xml:space="preserve">9. </w:t>
      </w:r>
      <w:r w:rsidR="00DF44E7" w:rsidRPr="00DF44E7">
        <w:rPr>
          <w:rFonts w:ascii="Times New Roman" w:eastAsia="Times New Roman" w:hAnsi="Times New Roman" w:cs="Times New Roman"/>
          <w:color w:val="000000"/>
          <w:sz w:val="28"/>
          <w:szCs w:val="28"/>
        </w:rPr>
        <w:t>Реформи фундаментальних державних інститутів, наприклад, судової влади, слід проводити лише після належного аналізу поточної ситуації та можливого впливу нового законодавства, що свідчить про необхідність запропонованих змін. Вони повинні бути прийняті після консультацій з основними зацікавленими сторонами на основі принципів прозорості та всеосяжності, і їх внесок має бути важливим для підготовки збалансованого та ефективного законодавства у цих галузях</w:t>
      </w:r>
      <w:r w:rsidR="00DF44E7">
        <w:rPr>
          <w:rStyle w:val="a7"/>
          <w:rFonts w:ascii="Times New Roman" w:eastAsia="Times New Roman" w:hAnsi="Times New Roman" w:cs="Times New Roman"/>
          <w:color w:val="000000"/>
          <w:sz w:val="28"/>
          <w:szCs w:val="28"/>
        </w:rPr>
        <w:footnoteReference w:id="3"/>
      </w:r>
      <w:r w:rsidR="00DF44E7" w:rsidRPr="00DF44E7">
        <w:rPr>
          <w:rFonts w:ascii="Times New Roman" w:eastAsia="Times New Roman" w:hAnsi="Times New Roman" w:cs="Times New Roman"/>
          <w:color w:val="000000"/>
          <w:sz w:val="28"/>
          <w:szCs w:val="28"/>
        </w:rPr>
        <w:t>.</w:t>
      </w:r>
      <w:r w:rsidR="00DF44E7">
        <w:rPr>
          <w:rFonts w:ascii="Times New Roman" w:eastAsia="Times New Roman" w:hAnsi="Times New Roman" w:cs="Times New Roman"/>
          <w:color w:val="000000"/>
          <w:sz w:val="28"/>
          <w:szCs w:val="28"/>
        </w:rPr>
        <w:t xml:space="preserve"> </w:t>
      </w:r>
      <w:r w:rsidR="00DF44E7" w:rsidRPr="00DF44E7">
        <w:rPr>
          <w:rFonts w:ascii="Times New Roman" w:eastAsia="Times New Roman" w:hAnsi="Times New Roman" w:cs="Times New Roman"/>
          <w:color w:val="000000"/>
          <w:sz w:val="28"/>
          <w:szCs w:val="28"/>
        </w:rPr>
        <w:t>Хоча, звичайно, Парламент не може бути пов'язаний із коментарями цих зацікавлених сторін, слід серйозно розглянути суть викладених ар</w:t>
      </w:r>
      <w:r w:rsidR="00A847BF">
        <w:rPr>
          <w:rFonts w:ascii="Times New Roman" w:eastAsia="Times New Roman" w:hAnsi="Times New Roman" w:cs="Times New Roman"/>
          <w:color w:val="000000"/>
          <w:sz w:val="28"/>
          <w:szCs w:val="28"/>
        </w:rPr>
        <w:t>гументів. Для  того, щоб основна</w:t>
      </w:r>
      <w:r w:rsidR="00DF44E7" w:rsidRPr="00DF44E7">
        <w:rPr>
          <w:rFonts w:ascii="Times New Roman" w:eastAsia="Times New Roman" w:hAnsi="Times New Roman" w:cs="Times New Roman"/>
          <w:color w:val="000000"/>
          <w:sz w:val="28"/>
          <w:szCs w:val="28"/>
        </w:rPr>
        <w:t xml:space="preserve"> реформа була успішною, недостатньо "зробити це правильно" по суті. Процедура прийняття (закону – перекладач) настільки ж важлива, як і зміст. Правильна консультація з усіма зацікавленими сторонами має важливе значення, щоб зробити реформу достовірною та забезпечити її прийнятність навіть для тих, хто проти неї, щоб вона могла пережити зміни уряду з часом.</w:t>
      </w:r>
    </w:p>
    <w:p w14:paraId="72EDAFBE" w14:textId="5DE2259A" w:rsidR="00044290" w:rsidRPr="00044290" w:rsidRDefault="00044290" w:rsidP="00044290">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8"/>
          <w:szCs w:val="28"/>
        </w:rPr>
      </w:pPr>
      <w:r w:rsidRPr="00044290">
        <w:rPr>
          <w:rFonts w:ascii="Times New Roman" w:eastAsia="Times New Roman" w:hAnsi="Times New Roman" w:cs="Times New Roman"/>
          <w:color w:val="000000"/>
          <w:sz w:val="28"/>
          <w:szCs w:val="28"/>
        </w:rPr>
        <w:t>10. Делегація Венеціанської комісії дізналася, що ключові зацікавлені сторони в судовій влад</w:t>
      </w:r>
      <w:r w:rsidR="008C3663">
        <w:rPr>
          <w:rFonts w:ascii="Times New Roman" w:eastAsia="Times New Roman" w:hAnsi="Times New Roman" w:cs="Times New Roman"/>
          <w:color w:val="000000"/>
          <w:sz w:val="28"/>
          <w:szCs w:val="28"/>
        </w:rPr>
        <w:t xml:space="preserve">і, такі як Верховний Суд, Вища </w:t>
      </w:r>
      <w:r w:rsidRPr="00044290">
        <w:rPr>
          <w:rFonts w:ascii="Times New Roman" w:eastAsia="Times New Roman" w:hAnsi="Times New Roman" w:cs="Times New Roman"/>
          <w:color w:val="000000"/>
          <w:sz w:val="28"/>
          <w:szCs w:val="28"/>
        </w:rPr>
        <w:t>рада  правосуддя, Вища кваліф</w:t>
      </w:r>
      <w:r w:rsidR="008C3663">
        <w:rPr>
          <w:rFonts w:ascii="Times New Roman" w:eastAsia="Times New Roman" w:hAnsi="Times New Roman" w:cs="Times New Roman"/>
          <w:color w:val="000000"/>
          <w:sz w:val="28"/>
          <w:szCs w:val="28"/>
        </w:rPr>
        <w:t>ікаційна комісія або Адвокатура</w:t>
      </w:r>
      <w:r w:rsidRPr="00044290">
        <w:rPr>
          <w:rFonts w:ascii="Times New Roman" w:eastAsia="Times New Roman" w:hAnsi="Times New Roman" w:cs="Times New Roman"/>
          <w:color w:val="000000"/>
          <w:sz w:val="28"/>
          <w:szCs w:val="28"/>
        </w:rPr>
        <w:t xml:space="preserve"> поскаржилися, що з ними не консультувались під час підготовки проекту Закону №. 1008 та коментарі, які вони зробили за власною ініціативою, коли проект закону став доступним, під час парламентських процедур детально не обговорювалися. Перед прийняттям </w:t>
      </w:r>
      <w:r w:rsidR="003B7C11">
        <w:rPr>
          <w:rFonts w:ascii="Times New Roman" w:eastAsia="Times New Roman" w:hAnsi="Times New Roman" w:cs="Times New Roman"/>
          <w:color w:val="000000"/>
          <w:sz w:val="28"/>
          <w:szCs w:val="28"/>
        </w:rPr>
        <w:t>масштабного</w:t>
      </w:r>
      <w:r w:rsidRPr="00044290">
        <w:rPr>
          <w:rFonts w:ascii="Times New Roman" w:eastAsia="Times New Roman" w:hAnsi="Times New Roman" w:cs="Times New Roman"/>
          <w:color w:val="000000"/>
          <w:sz w:val="28"/>
          <w:szCs w:val="28"/>
        </w:rPr>
        <w:t xml:space="preserve"> законодавства про судоустрій необхідний ретельний аналіз</w:t>
      </w:r>
      <w:r w:rsidR="00EE0933">
        <w:rPr>
          <w:rStyle w:val="a7"/>
          <w:rFonts w:ascii="Times New Roman" w:eastAsia="Times New Roman" w:hAnsi="Times New Roman" w:cs="Times New Roman"/>
          <w:color w:val="000000"/>
          <w:sz w:val="28"/>
          <w:szCs w:val="28"/>
        </w:rPr>
        <w:footnoteReference w:id="4"/>
      </w:r>
      <w:r w:rsidRPr="00044290">
        <w:rPr>
          <w:rFonts w:ascii="Times New Roman" w:eastAsia="Times New Roman" w:hAnsi="Times New Roman" w:cs="Times New Roman"/>
          <w:color w:val="000000"/>
          <w:sz w:val="28"/>
          <w:szCs w:val="28"/>
        </w:rPr>
        <w:t xml:space="preserve"> можливих наслідків</w:t>
      </w:r>
      <w:r w:rsidR="003B7C11">
        <w:rPr>
          <w:rFonts w:ascii="Times New Roman" w:eastAsia="Times New Roman" w:hAnsi="Times New Roman" w:cs="Times New Roman"/>
          <w:color w:val="000000"/>
          <w:sz w:val="28"/>
          <w:szCs w:val="28"/>
        </w:rPr>
        <w:t xml:space="preserve"> цього</w:t>
      </w:r>
      <w:r w:rsidRPr="00044290">
        <w:rPr>
          <w:rFonts w:ascii="Times New Roman" w:eastAsia="Times New Roman" w:hAnsi="Times New Roman" w:cs="Times New Roman"/>
          <w:color w:val="000000"/>
          <w:sz w:val="28"/>
          <w:szCs w:val="28"/>
        </w:rPr>
        <w:t xml:space="preserve"> законодавства. Попередні реформи судової влади в Україні не були завершені, а наслідки цих реформ ще не можна побачити на практиці.</w:t>
      </w:r>
    </w:p>
    <w:p w14:paraId="0000003E" w14:textId="09895423" w:rsidR="00C33E47" w:rsidRPr="005F5A76" w:rsidRDefault="00044290" w:rsidP="00044290">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8"/>
          <w:szCs w:val="28"/>
        </w:rPr>
      </w:pPr>
      <w:r w:rsidRPr="00044290">
        <w:rPr>
          <w:rFonts w:ascii="Times New Roman" w:eastAsia="Times New Roman" w:hAnsi="Times New Roman" w:cs="Times New Roman"/>
          <w:color w:val="000000"/>
          <w:sz w:val="28"/>
          <w:szCs w:val="28"/>
        </w:rPr>
        <w:t>11. Делегація Венеціанської комісії не дізналася про виняткові обставини, які могли б виправдати</w:t>
      </w:r>
      <w:r w:rsidR="003B7C11">
        <w:rPr>
          <w:rFonts w:ascii="Times New Roman" w:eastAsia="Times New Roman" w:hAnsi="Times New Roman" w:cs="Times New Roman"/>
          <w:color w:val="000000"/>
          <w:sz w:val="28"/>
          <w:szCs w:val="28"/>
        </w:rPr>
        <w:t xml:space="preserve"> такий</w:t>
      </w:r>
      <w:r w:rsidRPr="00044290">
        <w:rPr>
          <w:rFonts w:ascii="Times New Roman" w:eastAsia="Times New Roman" w:hAnsi="Times New Roman" w:cs="Times New Roman"/>
          <w:color w:val="000000"/>
          <w:sz w:val="28"/>
          <w:szCs w:val="28"/>
        </w:rPr>
        <w:t xml:space="preserve"> швидкий законодавчий процес. Представники влади, а також </w:t>
      </w:r>
      <w:proofErr w:type="spellStart"/>
      <w:r w:rsidRPr="00044290">
        <w:rPr>
          <w:rFonts w:ascii="Times New Roman" w:eastAsia="Times New Roman" w:hAnsi="Times New Roman" w:cs="Times New Roman"/>
          <w:color w:val="000000"/>
          <w:sz w:val="28"/>
          <w:szCs w:val="28"/>
        </w:rPr>
        <w:t>НУО</w:t>
      </w:r>
      <w:proofErr w:type="spellEnd"/>
      <w:r w:rsidR="00DA5FCA">
        <w:rPr>
          <w:rFonts w:ascii="Times New Roman" w:eastAsia="Times New Roman" w:hAnsi="Times New Roman" w:cs="Times New Roman"/>
          <w:color w:val="000000"/>
          <w:sz w:val="28"/>
          <w:szCs w:val="28"/>
        </w:rPr>
        <w:t xml:space="preserve"> (неурядових організацій) </w:t>
      </w:r>
      <w:r w:rsidRPr="00044290">
        <w:rPr>
          <w:rFonts w:ascii="Times New Roman" w:eastAsia="Times New Roman" w:hAnsi="Times New Roman" w:cs="Times New Roman"/>
          <w:color w:val="000000"/>
          <w:sz w:val="28"/>
          <w:szCs w:val="28"/>
        </w:rPr>
        <w:t>стверджували, що склад нового Верховного Суду був хибним, оскільки у 44 випадках не</w:t>
      </w:r>
      <w:r w:rsidR="00DA5FCA">
        <w:rPr>
          <w:rFonts w:ascii="Times New Roman" w:eastAsia="Times New Roman" w:hAnsi="Times New Roman" w:cs="Times New Roman"/>
          <w:color w:val="000000"/>
          <w:sz w:val="28"/>
          <w:szCs w:val="28"/>
        </w:rPr>
        <w:t xml:space="preserve">гативний висновок Громадської ради доброчесності було </w:t>
      </w:r>
      <w:proofErr w:type="spellStart"/>
      <w:r w:rsidR="00DA5FCA">
        <w:rPr>
          <w:rFonts w:ascii="Times New Roman" w:eastAsia="Times New Roman" w:hAnsi="Times New Roman" w:cs="Times New Roman"/>
          <w:color w:val="000000"/>
          <w:sz w:val="28"/>
          <w:szCs w:val="28"/>
        </w:rPr>
        <w:t>відхилено</w:t>
      </w:r>
      <w:proofErr w:type="spellEnd"/>
      <w:r w:rsidRPr="00044290">
        <w:rPr>
          <w:rFonts w:ascii="Times New Roman" w:eastAsia="Times New Roman" w:hAnsi="Times New Roman" w:cs="Times New Roman"/>
          <w:color w:val="000000"/>
          <w:sz w:val="28"/>
          <w:szCs w:val="28"/>
        </w:rPr>
        <w:t xml:space="preserve"> Вищою кваліфікаційною комісією. Однак, згідно з існ</w:t>
      </w:r>
      <w:r w:rsidR="00DA5FCA">
        <w:rPr>
          <w:rFonts w:ascii="Times New Roman" w:eastAsia="Times New Roman" w:hAnsi="Times New Roman" w:cs="Times New Roman"/>
          <w:color w:val="000000"/>
          <w:sz w:val="28"/>
          <w:szCs w:val="28"/>
        </w:rPr>
        <w:t xml:space="preserve">уючою процедурою, </w:t>
      </w:r>
      <w:proofErr w:type="spellStart"/>
      <w:r w:rsidR="00DA5FCA">
        <w:rPr>
          <w:rFonts w:ascii="Times New Roman" w:eastAsia="Times New Roman" w:hAnsi="Times New Roman" w:cs="Times New Roman"/>
          <w:color w:val="000000"/>
          <w:sz w:val="28"/>
          <w:szCs w:val="28"/>
        </w:rPr>
        <w:t>ВККС</w:t>
      </w:r>
      <w:proofErr w:type="spellEnd"/>
      <w:r w:rsidR="00DA5FCA">
        <w:rPr>
          <w:rFonts w:ascii="Times New Roman" w:eastAsia="Times New Roman" w:hAnsi="Times New Roman" w:cs="Times New Roman"/>
          <w:color w:val="000000"/>
          <w:sz w:val="28"/>
          <w:szCs w:val="28"/>
        </w:rPr>
        <w:t xml:space="preserve"> не була </w:t>
      </w:r>
      <w:r w:rsidRPr="00044290">
        <w:rPr>
          <w:rFonts w:ascii="Times New Roman" w:eastAsia="Times New Roman" w:hAnsi="Times New Roman" w:cs="Times New Roman"/>
          <w:color w:val="000000"/>
          <w:sz w:val="28"/>
          <w:szCs w:val="28"/>
        </w:rPr>
        <w:t>зобов’язана дотримуватися ре</w:t>
      </w:r>
      <w:r>
        <w:rPr>
          <w:rFonts w:ascii="Times New Roman" w:eastAsia="Times New Roman" w:hAnsi="Times New Roman" w:cs="Times New Roman"/>
          <w:color w:val="000000"/>
          <w:sz w:val="28"/>
          <w:szCs w:val="28"/>
        </w:rPr>
        <w:t xml:space="preserve">комендацій </w:t>
      </w:r>
      <w:proofErr w:type="spellStart"/>
      <w:r>
        <w:rPr>
          <w:rFonts w:ascii="Times New Roman" w:eastAsia="Times New Roman" w:hAnsi="Times New Roman" w:cs="Times New Roman"/>
          <w:color w:val="000000"/>
          <w:sz w:val="28"/>
          <w:szCs w:val="28"/>
        </w:rPr>
        <w:t>ГРД</w:t>
      </w:r>
      <w:proofErr w:type="spellEnd"/>
      <w:r w:rsidR="00DA5FCA">
        <w:rPr>
          <w:rFonts w:ascii="Times New Roman" w:eastAsia="Times New Roman" w:hAnsi="Times New Roman" w:cs="Times New Roman"/>
          <w:color w:val="000000"/>
          <w:sz w:val="28"/>
          <w:szCs w:val="28"/>
        </w:rPr>
        <w:t xml:space="preserve"> і мала повноваження</w:t>
      </w:r>
      <w:r w:rsidRPr="00044290">
        <w:rPr>
          <w:rFonts w:ascii="Times New Roman" w:eastAsia="Times New Roman" w:hAnsi="Times New Roman" w:cs="Times New Roman"/>
          <w:color w:val="000000"/>
          <w:sz w:val="28"/>
          <w:szCs w:val="28"/>
        </w:rPr>
        <w:t xml:space="preserve"> </w:t>
      </w:r>
      <w:r w:rsidR="00DA5FCA">
        <w:rPr>
          <w:rFonts w:ascii="Times New Roman" w:eastAsia="Times New Roman" w:hAnsi="Times New Roman" w:cs="Times New Roman"/>
          <w:color w:val="000000"/>
          <w:sz w:val="28"/>
          <w:szCs w:val="28"/>
        </w:rPr>
        <w:t>долати</w:t>
      </w:r>
      <w:r w:rsidRPr="00044290">
        <w:rPr>
          <w:rFonts w:ascii="Times New Roman" w:eastAsia="Times New Roman" w:hAnsi="Times New Roman" w:cs="Times New Roman"/>
          <w:color w:val="000000"/>
          <w:sz w:val="28"/>
          <w:szCs w:val="28"/>
        </w:rPr>
        <w:t xml:space="preserve"> ці рекомендації кваліфікованою більшістю.</w:t>
      </w:r>
    </w:p>
    <w:p w14:paraId="0000003F" w14:textId="5396BD7F" w:rsidR="00C33E47" w:rsidRPr="005F5A76" w:rsidRDefault="008158AD" w:rsidP="005F5A76">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8"/>
          <w:szCs w:val="28"/>
        </w:rPr>
      </w:pPr>
      <w:r w:rsidRPr="005F5A76">
        <w:rPr>
          <w:rFonts w:ascii="Times New Roman" w:eastAsia="Times New Roman" w:hAnsi="Times New Roman" w:cs="Times New Roman"/>
          <w:color w:val="000000"/>
          <w:sz w:val="28"/>
          <w:szCs w:val="28"/>
        </w:rPr>
        <w:t xml:space="preserve">12. Підготовка та прийняття проекту Закону №. 1008 повинні розглядатися як частина </w:t>
      </w:r>
      <w:r w:rsidR="00DA5FCA">
        <w:rPr>
          <w:rFonts w:ascii="Times New Roman" w:eastAsia="Times New Roman" w:hAnsi="Times New Roman" w:cs="Times New Roman"/>
          <w:color w:val="000000"/>
          <w:sz w:val="28"/>
          <w:szCs w:val="28"/>
        </w:rPr>
        <w:t>більш масштабн</w:t>
      </w:r>
      <w:r w:rsidRPr="005F5A76">
        <w:rPr>
          <w:rFonts w:ascii="Times New Roman" w:eastAsia="Times New Roman" w:hAnsi="Times New Roman" w:cs="Times New Roman"/>
          <w:color w:val="000000"/>
          <w:sz w:val="28"/>
          <w:szCs w:val="28"/>
        </w:rPr>
        <w:t xml:space="preserve">ої законодавчої програми новообраного Президента України, який за один день подав понад 100 законопроектів. Неминучим є те, щоб у такій широкій законодавчій програмі деякі законопроекти містять </w:t>
      </w:r>
      <w:r w:rsidR="00DA5FCA">
        <w:rPr>
          <w:rFonts w:ascii="Times New Roman" w:eastAsia="Times New Roman" w:hAnsi="Times New Roman" w:cs="Times New Roman"/>
          <w:color w:val="000000"/>
          <w:sz w:val="28"/>
          <w:szCs w:val="28"/>
        </w:rPr>
        <w:t>прогалини або невідповідності</w:t>
      </w:r>
      <w:r w:rsidRPr="005F5A76">
        <w:rPr>
          <w:rFonts w:ascii="Times New Roman" w:eastAsia="Times New Roman" w:hAnsi="Times New Roman" w:cs="Times New Roman"/>
          <w:color w:val="000000"/>
          <w:sz w:val="28"/>
          <w:szCs w:val="28"/>
        </w:rPr>
        <w:t>. Венеціанська комісія схвалює те, що органи влади, здається, готові розглянути подальші зміни та роз'яснення існуючих положень як частину нових законопроектів, які готуються.</w:t>
      </w:r>
    </w:p>
    <w:p w14:paraId="00000040" w14:textId="5256CFEA" w:rsidR="00C33E47" w:rsidRPr="00960553" w:rsidRDefault="008158AD" w:rsidP="00960553">
      <w:pPr>
        <w:pBdr>
          <w:top w:val="nil"/>
          <w:left w:val="nil"/>
          <w:bottom w:val="nil"/>
          <w:right w:val="nil"/>
          <w:between w:val="nil"/>
        </w:pBdr>
        <w:spacing w:before="280" w:after="280" w:line="240" w:lineRule="auto"/>
        <w:ind w:firstLine="720"/>
        <w:jc w:val="both"/>
        <w:rPr>
          <w:rFonts w:ascii="Times New Roman" w:eastAsia="Times New Roman" w:hAnsi="Times New Roman" w:cs="Times New Roman"/>
          <w:b/>
          <w:color w:val="000000"/>
          <w:sz w:val="28"/>
          <w:szCs w:val="28"/>
        </w:rPr>
      </w:pPr>
      <w:r w:rsidRPr="00960553">
        <w:rPr>
          <w:rFonts w:ascii="Times New Roman" w:eastAsia="Times New Roman" w:hAnsi="Times New Roman" w:cs="Times New Roman"/>
          <w:b/>
          <w:color w:val="000000"/>
          <w:sz w:val="28"/>
          <w:szCs w:val="28"/>
        </w:rPr>
        <w:t xml:space="preserve">C. Стабільність </w:t>
      </w:r>
      <w:r w:rsidR="00651963">
        <w:rPr>
          <w:rFonts w:ascii="Times New Roman" w:eastAsia="Times New Roman" w:hAnsi="Times New Roman" w:cs="Times New Roman"/>
          <w:b/>
          <w:color w:val="000000"/>
          <w:sz w:val="28"/>
          <w:szCs w:val="28"/>
        </w:rPr>
        <w:t>правових основ</w:t>
      </w:r>
      <w:r w:rsidRPr="00960553">
        <w:rPr>
          <w:rFonts w:ascii="Times New Roman" w:eastAsia="Times New Roman" w:hAnsi="Times New Roman" w:cs="Times New Roman"/>
          <w:b/>
          <w:color w:val="000000"/>
          <w:sz w:val="28"/>
          <w:szCs w:val="28"/>
        </w:rPr>
        <w:t xml:space="preserve"> судової системи</w:t>
      </w:r>
    </w:p>
    <w:p w14:paraId="1D5669BA" w14:textId="40E97131" w:rsidR="00960553" w:rsidRPr="00960553" w:rsidRDefault="008158AD" w:rsidP="00BE6F7A">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8"/>
          <w:szCs w:val="28"/>
        </w:rPr>
      </w:pPr>
      <w:r w:rsidRPr="005F5A76">
        <w:rPr>
          <w:rFonts w:ascii="Times New Roman" w:eastAsia="Times New Roman" w:hAnsi="Times New Roman" w:cs="Times New Roman"/>
          <w:color w:val="000000"/>
          <w:sz w:val="28"/>
          <w:szCs w:val="28"/>
        </w:rPr>
        <w:t xml:space="preserve">13. </w:t>
      </w:r>
      <w:r w:rsidR="00960553" w:rsidRPr="00960553">
        <w:rPr>
          <w:rFonts w:ascii="Times New Roman" w:eastAsia="Times New Roman" w:hAnsi="Times New Roman" w:cs="Times New Roman"/>
          <w:color w:val="000000"/>
          <w:sz w:val="28"/>
          <w:szCs w:val="28"/>
        </w:rPr>
        <w:t>Судова система України протягом останніх років була об'єктом численних реформ, про що свідчать багато висновків Венеціанської комісії</w:t>
      </w:r>
      <w:r w:rsidR="00FD1DD8">
        <w:rPr>
          <w:rStyle w:val="a7"/>
          <w:rFonts w:ascii="Times New Roman" w:eastAsia="Times New Roman" w:hAnsi="Times New Roman" w:cs="Times New Roman"/>
          <w:color w:val="000000"/>
          <w:sz w:val="28"/>
          <w:szCs w:val="28"/>
        </w:rPr>
        <w:footnoteReference w:id="5"/>
      </w:r>
      <w:r w:rsidR="00960553" w:rsidRPr="00960553">
        <w:rPr>
          <w:rFonts w:ascii="Times New Roman" w:eastAsia="Times New Roman" w:hAnsi="Times New Roman" w:cs="Times New Roman"/>
          <w:color w:val="000000"/>
          <w:sz w:val="28"/>
          <w:szCs w:val="28"/>
        </w:rPr>
        <w:t xml:space="preserve"> </w:t>
      </w:r>
      <w:r w:rsidR="0030065E">
        <w:rPr>
          <w:rFonts w:ascii="Times New Roman" w:eastAsia="Times New Roman" w:hAnsi="Times New Roman" w:cs="Times New Roman"/>
          <w:color w:val="000000"/>
          <w:sz w:val="28"/>
          <w:szCs w:val="28"/>
        </w:rPr>
        <w:t>та доповіді</w:t>
      </w:r>
      <w:r w:rsidR="00960553" w:rsidRPr="00960553">
        <w:rPr>
          <w:rFonts w:ascii="Times New Roman" w:eastAsia="Times New Roman" w:hAnsi="Times New Roman" w:cs="Times New Roman"/>
          <w:color w:val="000000"/>
          <w:sz w:val="28"/>
          <w:szCs w:val="28"/>
        </w:rPr>
        <w:t xml:space="preserve"> підготовлені Радою Європи.</w:t>
      </w:r>
      <w:r w:rsidR="00BE6F7A">
        <w:rPr>
          <w:rFonts w:ascii="Times New Roman" w:eastAsia="Times New Roman" w:hAnsi="Times New Roman" w:cs="Times New Roman"/>
          <w:color w:val="000000"/>
          <w:sz w:val="28"/>
          <w:szCs w:val="28"/>
        </w:rPr>
        <w:t xml:space="preserve"> </w:t>
      </w:r>
      <w:r w:rsidR="00960553" w:rsidRPr="00960553">
        <w:rPr>
          <w:rFonts w:ascii="Times New Roman" w:eastAsia="Times New Roman" w:hAnsi="Times New Roman" w:cs="Times New Roman"/>
          <w:color w:val="000000"/>
          <w:sz w:val="28"/>
          <w:szCs w:val="28"/>
        </w:rPr>
        <w:t>Принцип стабільності та послідовності законів, як основного елемента верховенства права, вимагає стабільності в судовій системі</w:t>
      </w:r>
      <w:r w:rsidR="003C6C62">
        <w:rPr>
          <w:rStyle w:val="a7"/>
          <w:rFonts w:ascii="Times New Roman" w:eastAsia="Times New Roman" w:hAnsi="Times New Roman" w:cs="Times New Roman"/>
          <w:color w:val="000000"/>
          <w:sz w:val="28"/>
          <w:szCs w:val="28"/>
        </w:rPr>
        <w:footnoteReference w:id="6"/>
      </w:r>
      <w:r w:rsidR="00A06C32">
        <w:rPr>
          <w:rFonts w:ascii="Times New Roman" w:eastAsia="Times New Roman" w:hAnsi="Times New Roman" w:cs="Times New Roman"/>
          <w:color w:val="000000"/>
          <w:sz w:val="28"/>
          <w:szCs w:val="28"/>
        </w:rPr>
        <w:t xml:space="preserve">. </w:t>
      </w:r>
      <w:r w:rsidR="00960553" w:rsidRPr="00960553">
        <w:rPr>
          <w:rFonts w:ascii="Times New Roman" w:eastAsia="Times New Roman" w:hAnsi="Times New Roman" w:cs="Times New Roman"/>
          <w:color w:val="000000"/>
          <w:sz w:val="28"/>
          <w:szCs w:val="28"/>
        </w:rPr>
        <w:t>У своїй останній думці щодо Румунії Венеціанська комісія заявила що: «Венеціанська комісія нагадує, що згідно з Контрольним Списком Верховенства Права чіткість, передбачуваність, послідовність та узгодженість законодавчої бази, а також стабільність законодавства є надзвичайно важливими для будь-якого правового порядку, заснованого на принципах верховенство права</w:t>
      </w:r>
      <w:r w:rsidR="00CA22B2">
        <w:rPr>
          <w:rStyle w:val="a7"/>
          <w:rFonts w:ascii="Times New Roman" w:eastAsia="Times New Roman" w:hAnsi="Times New Roman" w:cs="Times New Roman"/>
          <w:color w:val="000000"/>
          <w:sz w:val="28"/>
          <w:szCs w:val="28"/>
        </w:rPr>
        <w:footnoteReference w:id="7"/>
      </w:r>
      <w:r w:rsidR="008B59D8">
        <w:rPr>
          <w:rFonts w:ascii="Times New Roman" w:eastAsia="Times New Roman" w:hAnsi="Times New Roman" w:cs="Times New Roman"/>
          <w:color w:val="000000"/>
          <w:sz w:val="28"/>
          <w:szCs w:val="28"/>
        </w:rPr>
        <w:t xml:space="preserve">. </w:t>
      </w:r>
      <w:r w:rsidR="00960553" w:rsidRPr="00960553">
        <w:rPr>
          <w:rFonts w:ascii="Times New Roman" w:eastAsia="Times New Roman" w:hAnsi="Times New Roman" w:cs="Times New Roman"/>
          <w:color w:val="000000"/>
          <w:sz w:val="28"/>
          <w:szCs w:val="28"/>
        </w:rPr>
        <w:t>Існує чіткий зв’язок між стабільністю судової системи та її незалежністю. Довіра до судової влади може зростати лише в рамках стабільної системи. Хоча судові реформи в Україні вважаються необхідними для підвищення довіри громадськості до</w:t>
      </w:r>
      <w:r w:rsidR="00DA5FCA">
        <w:rPr>
          <w:rFonts w:ascii="Times New Roman" w:eastAsia="Times New Roman" w:hAnsi="Times New Roman" w:cs="Times New Roman"/>
          <w:color w:val="000000"/>
          <w:sz w:val="28"/>
          <w:szCs w:val="28"/>
        </w:rPr>
        <w:t xml:space="preserve"> органів</w:t>
      </w:r>
      <w:r w:rsidR="00960553" w:rsidRPr="00960553">
        <w:rPr>
          <w:rFonts w:ascii="Times New Roman" w:eastAsia="Times New Roman" w:hAnsi="Times New Roman" w:cs="Times New Roman"/>
          <w:color w:val="000000"/>
          <w:sz w:val="28"/>
          <w:szCs w:val="28"/>
        </w:rPr>
        <w:t xml:space="preserve"> судової системи, </w:t>
      </w:r>
      <w:r w:rsidR="00DA5FCA">
        <w:rPr>
          <w:rFonts w:ascii="Times New Roman" w:eastAsia="Times New Roman" w:hAnsi="Times New Roman" w:cs="Times New Roman"/>
          <w:color w:val="000000"/>
          <w:sz w:val="28"/>
          <w:szCs w:val="28"/>
        </w:rPr>
        <w:t>стійка</w:t>
      </w:r>
      <w:r w:rsidR="00960553" w:rsidRPr="00960553">
        <w:rPr>
          <w:rFonts w:ascii="Times New Roman" w:eastAsia="Times New Roman" w:hAnsi="Times New Roman" w:cs="Times New Roman"/>
          <w:color w:val="000000"/>
          <w:sz w:val="28"/>
          <w:szCs w:val="28"/>
        </w:rPr>
        <w:t xml:space="preserve"> інституційна нестабільність, коли реформи слідують за змінами політичної влади, також може бути шкідливою для довіри суспільства до судової влади як незалежної та неупередженої інституції</w:t>
      </w:r>
      <w:r w:rsidR="008B59D8">
        <w:rPr>
          <w:rStyle w:val="a7"/>
          <w:rFonts w:ascii="Times New Roman" w:eastAsia="Times New Roman" w:hAnsi="Times New Roman" w:cs="Times New Roman"/>
          <w:color w:val="000000"/>
          <w:sz w:val="28"/>
          <w:szCs w:val="28"/>
        </w:rPr>
        <w:footnoteReference w:id="8"/>
      </w:r>
      <w:r w:rsidR="008B59D8">
        <w:rPr>
          <w:rFonts w:ascii="Times New Roman" w:eastAsia="Times New Roman" w:hAnsi="Times New Roman" w:cs="Times New Roman"/>
          <w:color w:val="000000"/>
          <w:sz w:val="28"/>
          <w:szCs w:val="28"/>
        </w:rPr>
        <w:t>.</w:t>
      </w:r>
    </w:p>
    <w:p w14:paraId="00000047" w14:textId="5E78FA99" w:rsidR="00C33E47" w:rsidRPr="00BE6F7A" w:rsidRDefault="008158AD" w:rsidP="00BE6F7A">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8"/>
          <w:szCs w:val="28"/>
        </w:rPr>
      </w:pPr>
      <w:r w:rsidRPr="005F5A76">
        <w:rPr>
          <w:rFonts w:ascii="Times New Roman" w:eastAsia="Times New Roman" w:hAnsi="Times New Roman" w:cs="Times New Roman"/>
          <w:color w:val="000000"/>
          <w:sz w:val="28"/>
          <w:szCs w:val="28"/>
        </w:rPr>
        <w:t xml:space="preserve">14. </w:t>
      </w:r>
      <w:r w:rsidR="000B68F9" w:rsidRPr="000B68F9">
        <w:rPr>
          <w:rFonts w:ascii="Times New Roman" w:eastAsia="Times New Roman" w:hAnsi="Times New Roman" w:cs="Times New Roman"/>
          <w:color w:val="000000"/>
          <w:sz w:val="28"/>
          <w:szCs w:val="28"/>
        </w:rPr>
        <w:t>Принцип стабільності та узгодженості законів має важливе значення для передбачуваності законів для окремих осіб, включаючи суддів та інших осіб, які працюють в уражених інституціях. Часті зміни правил, що стосуються судових установ та призначення, можуть призвести до різних тлумачень, включаючи навіть твердження про недобросовісні наміри цих змін.</w:t>
      </w:r>
    </w:p>
    <w:p w14:paraId="00000048" w14:textId="65294C54" w:rsidR="00C33E47" w:rsidRPr="005F5A76" w:rsidRDefault="008158AD" w:rsidP="00BE6F7A">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8"/>
          <w:szCs w:val="28"/>
        </w:rPr>
      </w:pPr>
      <w:r w:rsidRPr="005F5A76">
        <w:rPr>
          <w:rFonts w:ascii="Times New Roman" w:eastAsia="Times New Roman" w:hAnsi="Times New Roman" w:cs="Times New Roman"/>
          <w:color w:val="000000"/>
          <w:sz w:val="28"/>
          <w:szCs w:val="28"/>
        </w:rPr>
        <w:t>1</w:t>
      </w:r>
      <w:r w:rsidR="00483C90">
        <w:rPr>
          <w:rFonts w:ascii="Times New Roman" w:eastAsia="Times New Roman" w:hAnsi="Times New Roman" w:cs="Times New Roman"/>
          <w:color w:val="000000"/>
          <w:sz w:val="28"/>
          <w:szCs w:val="28"/>
        </w:rPr>
        <w:t xml:space="preserve">5. </w:t>
      </w:r>
      <w:r w:rsidR="00483C90" w:rsidRPr="00483C90">
        <w:rPr>
          <w:rFonts w:ascii="Times New Roman" w:eastAsia="Times New Roman" w:hAnsi="Times New Roman" w:cs="Times New Roman"/>
          <w:color w:val="000000"/>
          <w:sz w:val="28"/>
          <w:szCs w:val="28"/>
        </w:rPr>
        <w:t>В Україні протягом останніх років пройшли глибокі судові реформи</w:t>
      </w:r>
      <w:r w:rsidR="00250003">
        <w:rPr>
          <w:rStyle w:val="a7"/>
          <w:rFonts w:ascii="Times New Roman" w:eastAsia="Times New Roman" w:hAnsi="Times New Roman" w:cs="Times New Roman"/>
          <w:color w:val="000000"/>
          <w:sz w:val="28"/>
          <w:szCs w:val="28"/>
        </w:rPr>
        <w:footnoteReference w:id="9"/>
      </w:r>
      <w:r w:rsidR="00483C90" w:rsidRPr="00483C90">
        <w:rPr>
          <w:rFonts w:ascii="Times New Roman" w:eastAsia="Times New Roman" w:hAnsi="Times New Roman" w:cs="Times New Roman"/>
          <w:color w:val="000000"/>
          <w:sz w:val="28"/>
          <w:szCs w:val="28"/>
        </w:rPr>
        <w:t xml:space="preserve">, і впровадження деяких з них ще не закінчено. Реформування процесу відбору суддів та </w:t>
      </w:r>
      <w:r w:rsidR="002B6B4E">
        <w:rPr>
          <w:rFonts w:ascii="Times New Roman" w:eastAsia="Times New Roman" w:hAnsi="Times New Roman" w:cs="Times New Roman"/>
          <w:color w:val="000000"/>
          <w:sz w:val="28"/>
          <w:szCs w:val="28"/>
        </w:rPr>
        <w:t xml:space="preserve">формування </w:t>
      </w:r>
      <w:r w:rsidR="00483C90" w:rsidRPr="00483C90">
        <w:rPr>
          <w:rFonts w:ascii="Times New Roman" w:eastAsia="Times New Roman" w:hAnsi="Times New Roman" w:cs="Times New Roman"/>
          <w:color w:val="000000"/>
          <w:sz w:val="28"/>
          <w:szCs w:val="28"/>
        </w:rPr>
        <w:t>нового складу Верховного Суду Укра</w:t>
      </w:r>
      <w:r w:rsidR="00997C0C">
        <w:rPr>
          <w:rFonts w:ascii="Times New Roman" w:eastAsia="Times New Roman" w:hAnsi="Times New Roman" w:cs="Times New Roman"/>
          <w:color w:val="000000"/>
          <w:sz w:val="28"/>
          <w:szCs w:val="28"/>
        </w:rPr>
        <w:t>їни, який розпочав свою роботу у</w:t>
      </w:r>
      <w:r w:rsidR="00483C90" w:rsidRPr="00483C90">
        <w:rPr>
          <w:rFonts w:ascii="Times New Roman" w:eastAsia="Times New Roman" w:hAnsi="Times New Roman" w:cs="Times New Roman"/>
          <w:color w:val="000000"/>
          <w:sz w:val="28"/>
          <w:szCs w:val="28"/>
        </w:rPr>
        <w:t xml:space="preserve"> січні 2018 року, призвело до помітного поліпшення системи, яка існувала раніше. У цій ситуації </w:t>
      </w:r>
      <w:r w:rsidR="002B6B4E">
        <w:rPr>
          <w:rFonts w:ascii="Times New Roman" w:eastAsia="Times New Roman" w:hAnsi="Times New Roman" w:cs="Times New Roman"/>
          <w:color w:val="000000"/>
          <w:sz w:val="28"/>
          <w:szCs w:val="28"/>
        </w:rPr>
        <w:t xml:space="preserve">мали б бути </w:t>
      </w:r>
      <w:r w:rsidR="00997C0C">
        <w:rPr>
          <w:rFonts w:ascii="Times New Roman" w:eastAsia="Times New Roman" w:hAnsi="Times New Roman" w:cs="Times New Roman"/>
          <w:color w:val="000000"/>
          <w:sz w:val="28"/>
          <w:szCs w:val="28"/>
        </w:rPr>
        <w:t>наведені</w:t>
      </w:r>
      <w:r w:rsidR="00483C90" w:rsidRPr="00483C90">
        <w:rPr>
          <w:rFonts w:ascii="Times New Roman" w:eastAsia="Times New Roman" w:hAnsi="Times New Roman" w:cs="Times New Roman"/>
          <w:color w:val="000000"/>
          <w:sz w:val="28"/>
          <w:szCs w:val="28"/>
        </w:rPr>
        <w:t xml:space="preserve"> переконливі обґрунтування для чергової реформи. Пояснювальна записка та пояснення, надані делегації Венеціанської комісії, не відповідають цій </w:t>
      </w:r>
      <w:proofErr w:type="spellStart"/>
      <w:r w:rsidR="00483C90" w:rsidRPr="00483C90">
        <w:rPr>
          <w:rFonts w:ascii="Times New Roman" w:eastAsia="Times New Roman" w:hAnsi="Times New Roman" w:cs="Times New Roman"/>
          <w:color w:val="000000"/>
          <w:sz w:val="28"/>
          <w:szCs w:val="28"/>
        </w:rPr>
        <w:t>вимозі</w:t>
      </w:r>
      <w:proofErr w:type="spellEnd"/>
      <w:r w:rsidR="00483C90" w:rsidRPr="00483C90">
        <w:rPr>
          <w:rFonts w:ascii="Times New Roman" w:eastAsia="Times New Roman" w:hAnsi="Times New Roman" w:cs="Times New Roman"/>
          <w:color w:val="000000"/>
          <w:sz w:val="28"/>
          <w:szCs w:val="28"/>
        </w:rPr>
        <w:t>.</w:t>
      </w:r>
    </w:p>
    <w:p w14:paraId="00000051" w14:textId="3B7ED16D" w:rsidR="00C33E47" w:rsidRPr="005F5A76" w:rsidRDefault="00BE6F7A" w:rsidP="00B25CB4">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r w:rsidRPr="00BE6F7A">
        <w:rPr>
          <w:rFonts w:ascii="Times New Roman" w:eastAsia="Times New Roman" w:hAnsi="Times New Roman" w:cs="Times New Roman"/>
          <w:color w:val="000000"/>
          <w:sz w:val="28"/>
          <w:szCs w:val="28"/>
        </w:rPr>
        <w:t>. Стабільна та передбачувана судова система також вважається  інвесторами дуже важливою для економіки та для залучення іноземних інвестицій</w:t>
      </w:r>
      <w:r w:rsidR="002B6B4E">
        <w:rPr>
          <w:rStyle w:val="a7"/>
          <w:rFonts w:ascii="Times New Roman" w:eastAsia="Times New Roman" w:hAnsi="Times New Roman" w:cs="Times New Roman"/>
          <w:color w:val="000000"/>
          <w:sz w:val="28"/>
          <w:szCs w:val="28"/>
        </w:rPr>
        <w:footnoteReference w:id="10"/>
      </w:r>
      <w:r w:rsidR="00B25CB4">
        <w:rPr>
          <w:rFonts w:ascii="Times New Roman" w:eastAsia="Times New Roman" w:hAnsi="Times New Roman" w:cs="Times New Roman"/>
          <w:color w:val="000000"/>
          <w:sz w:val="28"/>
          <w:szCs w:val="28"/>
        </w:rPr>
        <w:t>.</w:t>
      </w:r>
    </w:p>
    <w:p w14:paraId="00000053" w14:textId="77777777" w:rsidR="00C33E47" w:rsidRPr="00B25CB4" w:rsidRDefault="008158AD" w:rsidP="005F5A76">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b/>
          <w:color w:val="000000"/>
          <w:sz w:val="28"/>
          <w:szCs w:val="28"/>
        </w:rPr>
      </w:pPr>
      <w:proofErr w:type="spellStart"/>
      <w:r w:rsidRPr="00B25CB4">
        <w:rPr>
          <w:rFonts w:ascii="Times New Roman" w:eastAsia="Times New Roman" w:hAnsi="Times New Roman" w:cs="Times New Roman"/>
          <w:b/>
          <w:color w:val="000000"/>
          <w:sz w:val="28"/>
          <w:szCs w:val="28"/>
        </w:rPr>
        <w:t>ІІІ</w:t>
      </w:r>
      <w:proofErr w:type="spellEnd"/>
      <w:r w:rsidRPr="00B25CB4">
        <w:rPr>
          <w:rFonts w:ascii="Times New Roman" w:eastAsia="Times New Roman" w:hAnsi="Times New Roman" w:cs="Times New Roman"/>
          <w:b/>
          <w:color w:val="000000"/>
          <w:sz w:val="28"/>
          <w:szCs w:val="28"/>
        </w:rPr>
        <w:t xml:space="preserve">. Реформа </w:t>
      </w:r>
      <w:proofErr w:type="spellStart"/>
      <w:r w:rsidRPr="00B25CB4">
        <w:rPr>
          <w:rFonts w:ascii="Times New Roman" w:eastAsia="Times New Roman" w:hAnsi="Times New Roman" w:cs="Times New Roman"/>
          <w:b/>
          <w:color w:val="000000"/>
          <w:sz w:val="28"/>
          <w:szCs w:val="28"/>
        </w:rPr>
        <w:t>ВРП</w:t>
      </w:r>
      <w:proofErr w:type="spellEnd"/>
      <w:r w:rsidRPr="00B25CB4">
        <w:rPr>
          <w:rFonts w:ascii="Times New Roman" w:eastAsia="Times New Roman" w:hAnsi="Times New Roman" w:cs="Times New Roman"/>
          <w:b/>
          <w:color w:val="000000"/>
          <w:sz w:val="28"/>
          <w:szCs w:val="28"/>
        </w:rPr>
        <w:t xml:space="preserve"> та </w:t>
      </w:r>
      <w:proofErr w:type="spellStart"/>
      <w:r w:rsidRPr="00B25CB4">
        <w:rPr>
          <w:rFonts w:ascii="Times New Roman" w:eastAsia="Times New Roman" w:hAnsi="Times New Roman" w:cs="Times New Roman"/>
          <w:b/>
          <w:color w:val="000000"/>
          <w:sz w:val="28"/>
          <w:szCs w:val="28"/>
        </w:rPr>
        <w:t>ВККС</w:t>
      </w:r>
      <w:proofErr w:type="spellEnd"/>
    </w:p>
    <w:p w14:paraId="00000054" w14:textId="06FBA4D9" w:rsidR="00C33E47" w:rsidRPr="00B25CB4" w:rsidRDefault="008158AD" w:rsidP="005F5A76">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b/>
          <w:color w:val="000000"/>
          <w:sz w:val="28"/>
          <w:szCs w:val="28"/>
        </w:rPr>
      </w:pPr>
      <w:r w:rsidRPr="00B25CB4">
        <w:rPr>
          <w:rFonts w:ascii="Times New Roman" w:eastAsia="Times New Roman" w:hAnsi="Times New Roman" w:cs="Times New Roman"/>
          <w:b/>
          <w:color w:val="000000"/>
          <w:sz w:val="28"/>
          <w:szCs w:val="28"/>
        </w:rPr>
        <w:t xml:space="preserve">A. Взаємозв'язок між </w:t>
      </w:r>
      <w:proofErr w:type="spellStart"/>
      <w:r w:rsidRPr="00B25CB4">
        <w:rPr>
          <w:rFonts w:ascii="Times New Roman" w:eastAsia="Times New Roman" w:hAnsi="Times New Roman" w:cs="Times New Roman"/>
          <w:b/>
          <w:color w:val="000000"/>
          <w:sz w:val="28"/>
          <w:szCs w:val="28"/>
        </w:rPr>
        <w:t>ВРП</w:t>
      </w:r>
      <w:proofErr w:type="spellEnd"/>
      <w:r w:rsidRPr="00B25CB4">
        <w:rPr>
          <w:rFonts w:ascii="Times New Roman" w:eastAsia="Times New Roman" w:hAnsi="Times New Roman" w:cs="Times New Roman"/>
          <w:b/>
          <w:color w:val="000000"/>
          <w:sz w:val="28"/>
          <w:szCs w:val="28"/>
        </w:rPr>
        <w:t xml:space="preserve"> та </w:t>
      </w:r>
      <w:proofErr w:type="spellStart"/>
      <w:r w:rsidRPr="00B25CB4">
        <w:rPr>
          <w:rFonts w:ascii="Times New Roman" w:eastAsia="Times New Roman" w:hAnsi="Times New Roman" w:cs="Times New Roman"/>
          <w:b/>
          <w:color w:val="000000"/>
          <w:sz w:val="28"/>
          <w:szCs w:val="28"/>
        </w:rPr>
        <w:t>ВККС</w:t>
      </w:r>
      <w:proofErr w:type="spellEnd"/>
      <w:r w:rsidRPr="00B25CB4">
        <w:rPr>
          <w:rFonts w:ascii="Times New Roman" w:eastAsia="Times New Roman" w:hAnsi="Times New Roman" w:cs="Times New Roman"/>
          <w:b/>
          <w:color w:val="000000"/>
          <w:sz w:val="28"/>
          <w:szCs w:val="28"/>
        </w:rPr>
        <w:t xml:space="preserve"> / складність органів </w:t>
      </w:r>
      <w:r w:rsidR="008C3663">
        <w:rPr>
          <w:rFonts w:ascii="Times New Roman" w:eastAsia="Times New Roman" w:hAnsi="Times New Roman" w:cs="Times New Roman"/>
          <w:b/>
          <w:color w:val="000000"/>
          <w:sz w:val="28"/>
          <w:szCs w:val="28"/>
        </w:rPr>
        <w:t>суддівського</w:t>
      </w:r>
      <w:r w:rsidRPr="00B25CB4">
        <w:rPr>
          <w:rFonts w:ascii="Times New Roman" w:eastAsia="Times New Roman" w:hAnsi="Times New Roman" w:cs="Times New Roman"/>
          <w:b/>
          <w:color w:val="000000"/>
          <w:sz w:val="28"/>
          <w:szCs w:val="28"/>
        </w:rPr>
        <w:t xml:space="preserve"> </w:t>
      </w:r>
      <w:r w:rsidR="008C3663">
        <w:rPr>
          <w:rFonts w:ascii="Times New Roman" w:eastAsia="Times New Roman" w:hAnsi="Times New Roman" w:cs="Times New Roman"/>
          <w:b/>
          <w:color w:val="000000"/>
          <w:sz w:val="28"/>
          <w:szCs w:val="28"/>
        </w:rPr>
        <w:t>врядування</w:t>
      </w:r>
    </w:p>
    <w:p w14:paraId="00000055" w14:textId="4A4C10CE" w:rsidR="00C33E47" w:rsidRPr="005F5A76" w:rsidRDefault="005729F0" w:rsidP="005F5A76">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Усі органи, які наділені відповідними</w:t>
      </w:r>
      <w:r w:rsidR="008158AD" w:rsidRPr="005F5A76">
        <w:rPr>
          <w:rFonts w:ascii="Times New Roman" w:eastAsia="Times New Roman" w:hAnsi="Times New Roman" w:cs="Times New Roman"/>
          <w:color w:val="000000"/>
          <w:sz w:val="28"/>
          <w:szCs w:val="28"/>
        </w:rPr>
        <w:t xml:space="preserve"> повноваження</w:t>
      </w:r>
      <w:r>
        <w:rPr>
          <w:rFonts w:ascii="Times New Roman" w:eastAsia="Times New Roman" w:hAnsi="Times New Roman" w:cs="Times New Roman"/>
          <w:color w:val="000000"/>
          <w:sz w:val="28"/>
          <w:szCs w:val="28"/>
        </w:rPr>
        <w:t>ми</w:t>
      </w:r>
      <w:r w:rsidR="008158AD" w:rsidRPr="005F5A76">
        <w:rPr>
          <w:rFonts w:ascii="Times New Roman" w:eastAsia="Times New Roman" w:hAnsi="Times New Roman" w:cs="Times New Roman"/>
          <w:color w:val="000000"/>
          <w:sz w:val="28"/>
          <w:szCs w:val="28"/>
        </w:rPr>
        <w:t xml:space="preserve"> </w:t>
      </w:r>
      <w:r w:rsidR="0037350F">
        <w:rPr>
          <w:rFonts w:ascii="Times New Roman" w:eastAsia="Times New Roman" w:hAnsi="Times New Roman" w:cs="Times New Roman"/>
          <w:color w:val="000000"/>
          <w:sz w:val="28"/>
          <w:szCs w:val="28"/>
        </w:rPr>
        <w:t>суддівського</w:t>
      </w:r>
      <w:r w:rsidR="008158AD" w:rsidRPr="005F5A76">
        <w:rPr>
          <w:rFonts w:ascii="Times New Roman" w:eastAsia="Times New Roman" w:hAnsi="Times New Roman" w:cs="Times New Roman"/>
          <w:color w:val="000000"/>
          <w:sz w:val="28"/>
          <w:szCs w:val="28"/>
        </w:rPr>
        <w:t xml:space="preserve"> </w:t>
      </w:r>
      <w:r w:rsidR="0037350F">
        <w:rPr>
          <w:rFonts w:ascii="Times New Roman" w:eastAsia="Times New Roman" w:hAnsi="Times New Roman" w:cs="Times New Roman"/>
          <w:color w:val="000000"/>
          <w:sz w:val="28"/>
          <w:szCs w:val="28"/>
        </w:rPr>
        <w:t>врядування</w:t>
      </w:r>
      <w:r w:rsidR="008158AD" w:rsidRPr="005F5A76">
        <w:rPr>
          <w:rFonts w:ascii="Times New Roman" w:eastAsia="Times New Roman" w:hAnsi="Times New Roman" w:cs="Times New Roman"/>
          <w:color w:val="000000"/>
          <w:sz w:val="28"/>
          <w:szCs w:val="28"/>
        </w:rPr>
        <w:t xml:space="preserve">, повинні бути створені та функціонувати відповідно до </w:t>
      </w:r>
      <w:r>
        <w:rPr>
          <w:rFonts w:ascii="Times New Roman" w:eastAsia="Times New Roman" w:hAnsi="Times New Roman" w:cs="Times New Roman"/>
          <w:color w:val="000000"/>
          <w:sz w:val="28"/>
          <w:szCs w:val="28"/>
        </w:rPr>
        <w:t>чинних</w:t>
      </w:r>
      <w:r w:rsidR="008158AD" w:rsidRPr="005F5A76">
        <w:rPr>
          <w:rFonts w:ascii="Times New Roman" w:eastAsia="Times New Roman" w:hAnsi="Times New Roman" w:cs="Times New Roman"/>
          <w:color w:val="000000"/>
          <w:sz w:val="28"/>
          <w:szCs w:val="28"/>
        </w:rPr>
        <w:t xml:space="preserve"> міжнародних стандартів </w:t>
      </w:r>
      <w:r>
        <w:rPr>
          <w:rFonts w:ascii="Times New Roman" w:eastAsia="Times New Roman" w:hAnsi="Times New Roman" w:cs="Times New Roman"/>
          <w:color w:val="000000"/>
          <w:sz w:val="28"/>
          <w:szCs w:val="28"/>
        </w:rPr>
        <w:t xml:space="preserve">для </w:t>
      </w:r>
      <w:r w:rsidR="008158AD" w:rsidRPr="005F5A76">
        <w:rPr>
          <w:rFonts w:ascii="Times New Roman" w:eastAsia="Times New Roman" w:hAnsi="Times New Roman" w:cs="Times New Roman"/>
          <w:color w:val="000000"/>
          <w:sz w:val="28"/>
          <w:szCs w:val="28"/>
        </w:rPr>
        <w:t xml:space="preserve">судових рад. У численних висновках Венеціанська комісія наполягала на тому, що система судового </w:t>
      </w:r>
      <w:r>
        <w:rPr>
          <w:rFonts w:ascii="Times New Roman" w:eastAsia="Times New Roman" w:hAnsi="Times New Roman" w:cs="Times New Roman"/>
          <w:color w:val="000000"/>
          <w:sz w:val="28"/>
          <w:szCs w:val="28"/>
        </w:rPr>
        <w:t>врядування</w:t>
      </w:r>
      <w:r w:rsidR="008158AD" w:rsidRPr="005F5A76">
        <w:rPr>
          <w:rFonts w:ascii="Times New Roman" w:eastAsia="Times New Roman" w:hAnsi="Times New Roman" w:cs="Times New Roman"/>
          <w:color w:val="000000"/>
          <w:sz w:val="28"/>
          <w:szCs w:val="28"/>
        </w:rPr>
        <w:t xml:space="preserve"> повинна бути узгодженою та рекомендувала спростити структуру органів судового </w:t>
      </w:r>
      <w:r>
        <w:rPr>
          <w:rFonts w:ascii="Times New Roman" w:eastAsia="Times New Roman" w:hAnsi="Times New Roman" w:cs="Times New Roman"/>
          <w:color w:val="000000"/>
          <w:sz w:val="28"/>
          <w:szCs w:val="28"/>
        </w:rPr>
        <w:t>врядування</w:t>
      </w:r>
      <w:r w:rsidR="008158AD" w:rsidRPr="005F5A76">
        <w:rPr>
          <w:rFonts w:ascii="Times New Roman" w:eastAsia="Times New Roman" w:hAnsi="Times New Roman" w:cs="Times New Roman"/>
          <w:color w:val="000000"/>
          <w:sz w:val="28"/>
          <w:szCs w:val="28"/>
        </w:rPr>
        <w:t xml:space="preserve"> в Україні</w:t>
      </w:r>
      <w:r w:rsidR="0064564D">
        <w:rPr>
          <w:rStyle w:val="a7"/>
          <w:rFonts w:ascii="Times New Roman" w:eastAsia="Times New Roman" w:hAnsi="Times New Roman" w:cs="Times New Roman"/>
          <w:color w:val="000000"/>
          <w:sz w:val="28"/>
          <w:szCs w:val="28"/>
        </w:rPr>
        <w:footnoteReference w:id="11"/>
      </w:r>
      <w:r w:rsidR="008158AD" w:rsidRPr="005F5A76">
        <w:rPr>
          <w:rFonts w:ascii="Times New Roman" w:eastAsia="Times New Roman" w:hAnsi="Times New Roman" w:cs="Times New Roman"/>
          <w:color w:val="000000"/>
          <w:sz w:val="28"/>
          <w:szCs w:val="28"/>
        </w:rPr>
        <w:t xml:space="preserve">, зокрема, стосовно паралельного існування </w:t>
      </w:r>
      <w:proofErr w:type="spellStart"/>
      <w:r w:rsidR="008158AD" w:rsidRPr="005F5A76">
        <w:rPr>
          <w:rFonts w:ascii="Times New Roman" w:eastAsia="Times New Roman" w:hAnsi="Times New Roman" w:cs="Times New Roman"/>
          <w:color w:val="000000"/>
          <w:sz w:val="28"/>
          <w:szCs w:val="28"/>
        </w:rPr>
        <w:t>ВРП</w:t>
      </w:r>
      <w:proofErr w:type="spellEnd"/>
      <w:r w:rsidR="008158AD" w:rsidRPr="005F5A76">
        <w:rPr>
          <w:rFonts w:ascii="Times New Roman" w:eastAsia="Times New Roman" w:hAnsi="Times New Roman" w:cs="Times New Roman"/>
          <w:color w:val="000000"/>
          <w:sz w:val="28"/>
          <w:szCs w:val="28"/>
        </w:rPr>
        <w:t xml:space="preserve">, яка є конституційним органом, і </w:t>
      </w:r>
      <w:proofErr w:type="spellStart"/>
      <w:r w:rsidR="008158AD" w:rsidRPr="005F5A76">
        <w:rPr>
          <w:rFonts w:ascii="Times New Roman" w:eastAsia="Times New Roman" w:hAnsi="Times New Roman" w:cs="Times New Roman"/>
          <w:color w:val="000000"/>
          <w:sz w:val="28"/>
          <w:szCs w:val="28"/>
        </w:rPr>
        <w:t>ВККС</w:t>
      </w:r>
      <w:proofErr w:type="spellEnd"/>
      <w:r w:rsidR="008158AD" w:rsidRPr="005F5A76">
        <w:rPr>
          <w:rFonts w:ascii="Times New Roman" w:eastAsia="Times New Roman" w:hAnsi="Times New Roman" w:cs="Times New Roman"/>
          <w:color w:val="000000"/>
          <w:sz w:val="28"/>
          <w:szCs w:val="28"/>
        </w:rPr>
        <w:t xml:space="preserve"> , яка має свою </w:t>
      </w:r>
      <w:r>
        <w:rPr>
          <w:rFonts w:ascii="Times New Roman" w:eastAsia="Times New Roman" w:hAnsi="Times New Roman" w:cs="Times New Roman"/>
          <w:color w:val="000000"/>
          <w:sz w:val="28"/>
          <w:szCs w:val="28"/>
        </w:rPr>
        <w:t xml:space="preserve">правову </w:t>
      </w:r>
      <w:r w:rsidR="008158AD" w:rsidRPr="005F5A76">
        <w:rPr>
          <w:rFonts w:ascii="Times New Roman" w:eastAsia="Times New Roman" w:hAnsi="Times New Roman" w:cs="Times New Roman"/>
          <w:color w:val="000000"/>
          <w:sz w:val="28"/>
          <w:szCs w:val="28"/>
        </w:rPr>
        <w:t>основу лише в законі</w:t>
      </w:r>
      <w:r w:rsidR="0064564D">
        <w:rPr>
          <w:rStyle w:val="a7"/>
          <w:rFonts w:ascii="Times New Roman" w:eastAsia="Times New Roman" w:hAnsi="Times New Roman" w:cs="Times New Roman"/>
          <w:color w:val="000000"/>
          <w:sz w:val="28"/>
          <w:szCs w:val="28"/>
        </w:rPr>
        <w:footnoteReference w:id="12"/>
      </w:r>
      <w:r w:rsidR="008158AD" w:rsidRPr="005F5A76">
        <w:rPr>
          <w:rFonts w:ascii="Times New Roman" w:eastAsia="Times New Roman" w:hAnsi="Times New Roman" w:cs="Times New Roman"/>
          <w:color w:val="000000"/>
          <w:sz w:val="28"/>
          <w:szCs w:val="28"/>
        </w:rPr>
        <w:t xml:space="preserve">. </w:t>
      </w:r>
      <w:proofErr w:type="spellStart"/>
      <w:r w:rsidR="008158AD" w:rsidRPr="005F5A76">
        <w:rPr>
          <w:rFonts w:ascii="Times New Roman" w:eastAsia="Times New Roman" w:hAnsi="Times New Roman" w:cs="Times New Roman"/>
          <w:color w:val="000000"/>
          <w:sz w:val="28"/>
          <w:szCs w:val="28"/>
        </w:rPr>
        <w:t>ВККС</w:t>
      </w:r>
      <w:proofErr w:type="spellEnd"/>
      <w:r w:rsidR="008158AD" w:rsidRPr="005F5A76">
        <w:rPr>
          <w:rFonts w:ascii="Times New Roman" w:eastAsia="Times New Roman" w:hAnsi="Times New Roman" w:cs="Times New Roman"/>
          <w:color w:val="000000"/>
          <w:sz w:val="28"/>
          <w:szCs w:val="28"/>
        </w:rPr>
        <w:t xml:space="preserve"> - це історичний релікт того часу, коли через конституційні обмеження вважалося складним реформувати </w:t>
      </w:r>
      <w:proofErr w:type="spellStart"/>
      <w:r w:rsidR="008158AD" w:rsidRPr="005F5A76">
        <w:rPr>
          <w:rFonts w:ascii="Times New Roman" w:eastAsia="Times New Roman" w:hAnsi="Times New Roman" w:cs="Times New Roman"/>
          <w:color w:val="000000"/>
          <w:sz w:val="28"/>
          <w:szCs w:val="28"/>
        </w:rPr>
        <w:t>ВР</w:t>
      </w:r>
      <w:r w:rsidR="005F5A76">
        <w:rPr>
          <w:rFonts w:ascii="Times New Roman" w:eastAsia="Times New Roman" w:hAnsi="Times New Roman" w:cs="Times New Roman"/>
          <w:color w:val="000000"/>
          <w:sz w:val="28"/>
          <w:szCs w:val="28"/>
        </w:rPr>
        <w:t>П</w:t>
      </w:r>
      <w:proofErr w:type="spellEnd"/>
      <w:r w:rsidR="008158AD" w:rsidRPr="005F5A76">
        <w:rPr>
          <w:rFonts w:ascii="Times New Roman" w:eastAsia="Times New Roman" w:hAnsi="Times New Roman" w:cs="Times New Roman"/>
          <w:color w:val="000000"/>
          <w:sz w:val="28"/>
          <w:szCs w:val="28"/>
        </w:rPr>
        <w:t>.</w:t>
      </w:r>
    </w:p>
    <w:p w14:paraId="00000056" w14:textId="77777777" w:rsidR="00C33E47" w:rsidRPr="005F5A76" w:rsidRDefault="008158AD" w:rsidP="005F5A76">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8"/>
          <w:szCs w:val="28"/>
        </w:rPr>
      </w:pPr>
      <w:r w:rsidRPr="005F5A76">
        <w:rPr>
          <w:rFonts w:ascii="Times New Roman" w:eastAsia="Times New Roman" w:hAnsi="Times New Roman" w:cs="Times New Roman"/>
          <w:color w:val="000000"/>
          <w:sz w:val="28"/>
          <w:szCs w:val="28"/>
        </w:rPr>
        <w:t xml:space="preserve">18. Значна частина Закону № 193 присвячена регулюванню діяльності </w:t>
      </w:r>
      <w:proofErr w:type="spellStart"/>
      <w:r w:rsidRPr="005F5A76">
        <w:rPr>
          <w:rFonts w:ascii="Times New Roman" w:eastAsia="Times New Roman" w:hAnsi="Times New Roman" w:cs="Times New Roman"/>
          <w:color w:val="000000"/>
          <w:sz w:val="28"/>
          <w:szCs w:val="28"/>
        </w:rPr>
        <w:t>ВККС</w:t>
      </w:r>
      <w:proofErr w:type="spellEnd"/>
      <w:r w:rsidRPr="005F5A76">
        <w:rPr>
          <w:rFonts w:ascii="Times New Roman" w:eastAsia="Times New Roman" w:hAnsi="Times New Roman" w:cs="Times New Roman"/>
          <w:color w:val="000000"/>
          <w:sz w:val="28"/>
          <w:szCs w:val="28"/>
        </w:rPr>
        <w:t xml:space="preserve"> (змінені статті 92-98 Закону про судоустрій і статус суддів), який, зокрема, запроваджує нову процедуру формування </w:t>
      </w:r>
      <w:proofErr w:type="spellStart"/>
      <w:r w:rsidRPr="005F5A76">
        <w:rPr>
          <w:rFonts w:ascii="Times New Roman" w:eastAsia="Times New Roman" w:hAnsi="Times New Roman" w:cs="Times New Roman"/>
          <w:color w:val="000000"/>
          <w:sz w:val="28"/>
          <w:szCs w:val="28"/>
        </w:rPr>
        <w:t>ВККС</w:t>
      </w:r>
      <w:proofErr w:type="spellEnd"/>
      <w:r w:rsidRPr="005F5A76">
        <w:rPr>
          <w:rFonts w:ascii="Times New Roman" w:eastAsia="Times New Roman" w:hAnsi="Times New Roman" w:cs="Times New Roman"/>
          <w:color w:val="000000"/>
          <w:sz w:val="28"/>
          <w:szCs w:val="28"/>
        </w:rPr>
        <w:t xml:space="preserve">. Закон № 193 наближає </w:t>
      </w:r>
      <w:proofErr w:type="spellStart"/>
      <w:r w:rsidRPr="005F5A76">
        <w:rPr>
          <w:rFonts w:ascii="Times New Roman" w:eastAsia="Times New Roman" w:hAnsi="Times New Roman" w:cs="Times New Roman"/>
          <w:color w:val="000000"/>
          <w:sz w:val="28"/>
          <w:szCs w:val="28"/>
        </w:rPr>
        <w:t>ВККС</w:t>
      </w:r>
      <w:proofErr w:type="spellEnd"/>
      <w:r w:rsidRPr="005F5A76">
        <w:rPr>
          <w:rFonts w:ascii="Times New Roman" w:eastAsia="Times New Roman" w:hAnsi="Times New Roman" w:cs="Times New Roman"/>
          <w:color w:val="000000"/>
          <w:sz w:val="28"/>
          <w:szCs w:val="28"/>
        </w:rPr>
        <w:t xml:space="preserve"> до </w:t>
      </w:r>
      <w:proofErr w:type="spellStart"/>
      <w:r w:rsidRPr="005F5A76">
        <w:rPr>
          <w:rFonts w:ascii="Times New Roman" w:eastAsia="Times New Roman" w:hAnsi="Times New Roman" w:cs="Times New Roman"/>
          <w:color w:val="000000"/>
          <w:sz w:val="28"/>
          <w:szCs w:val="28"/>
        </w:rPr>
        <w:t>ВРП</w:t>
      </w:r>
      <w:proofErr w:type="spellEnd"/>
      <w:r w:rsidRPr="005F5A76">
        <w:rPr>
          <w:rFonts w:ascii="Times New Roman" w:eastAsia="Times New Roman" w:hAnsi="Times New Roman" w:cs="Times New Roman"/>
          <w:color w:val="000000"/>
          <w:sz w:val="28"/>
          <w:szCs w:val="28"/>
        </w:rPr>
        <w:t xml:space="preserve">, підпорядковуючи першу другій. Стаття 94.1 Закону про судоустрій та статус суддів визначає, що </w:t>
      </w:r>
      <w:proofErr w:type="spellStart"/>
      <w:r w:rsidRPr="005F5A76">
        <w:rPr>
          <w:rFonts w:ascii="Times New Roman" w:eastAsia="Times New Roman" w:hAnsi="Times New Roman" w:cs="Times New Roman"/>
          <w:color w:val="000000"/>
          <w:sz w:val="28"/>
          <w:szCs w:val="28"/>
        </w:rPr>
        <w:t>ВККС</w:t>
      </w:r>
      <w:proofErr w:type="spellEnd"/>
      <w:r w:rsidRPr="005F5A76">
        <w:rPr>
          <w:rFonts w:ascii="Times New Roman" w:eastAsia="Times New Roman" w:hAnsi="Times New Roman" w:cs="Times New Roman"/>
          <w:color w:val="000000"/>
          <w:sz w:val="28"/>
          <w:szCs w:val="28"/>
        </w:rPr>
        <w:t xml:space="preserve"> складається з 12 членів, призначених на чотири роки </w:t>
      </w:r>
      <w:proofErr w:type="spellStart"/>
      <w:r w:rsidRPr="005F5A76">
        <w:rPr>
          <w:rFonts w:ascii="Times New Roman" w:eastAsia="Times New Roman" w:hAnsi="Times New Roman" w:cs="Times New Roman"/>
          <w:color w:val="000000"/>
          <w:sz w:val="28"/>
          <w:szCs w:val="28"/>
        </w:rPr>
        <w:t>ВРП</w:t>
      </w:r>
      <w:proofErr w:type="spellEnd"/>
      <w:r w:rsidRPr="005F5A76">
        <w:rPr>
          <w:rFonts w:ascii="Times New Roman" w:eastAsia="Times New Roman" w:hAnsi="Times New Roman" w:cs="Times New Roman"/>
          <w:color w:val="000000"/>
          <w:sz w:val="28"/>
          <w:szCs w:val="28"/>
        </w:rPr>
        <w:t xml:space="preserve"> на основі результатів конкурсного відбору. Це дещо роз'яснює позицію </w:t>
      </w:r>
      <w:proofErr w:type="spellStart"/>
      <w:r w:rsidRPr="005F5A76">
        <w:rPr>
          <w:rFonts w:ascii="Times New Roman" w:eastAsia="Times New Roman" w:hAnsi="Times New Roman" w:cs="Times New Roman"/>
          <w:color w:val="000000"/>
          <w:sz w:val="28"/>
          <w:szCs w:val="28"/>
        </w:rPr>
        <w:t>ВККС</w:t>
      </w:r>
      <w:proofErr w:type="spellEnd"/>
      <w:r w:rsidRPr="005F5A76">
        <w:rPr>
          <w:rFonts w:ascii="Times New Roman" w:eastAsia="Times New Roman" w:hAnsi="Times New Roman" w:cs="Times New Roman"/>
          <w:color w:val="000000"/>
          <w:sz w:val="28"/>
          <w:szCs w:val="28"/>
        </w:rPr>
        <w:t xml:space="preserve"> щодо </w:t>
      </w:r>
      <w:proofErr w:type="spellStart"/>
      <w:r w:rsidRPr="005F5A76">
        <w:rPr>
          <w:rFonts w:ascii="Times New Roman" w:eastAsia="Times New Roman" w:hAnsi="Times New Roman" w:cs="Times New Roman"/>
          <w:color w:val="000000"/>
          <w:sz w:val="28"/>
          <w:szCs w:val="28"/>
        </w:rPr>
        <w:t>ВРП</w:t>
      </w:r>
      <w:proofErr w:type="spellEnd"/>
      <w:r w:rsidRPr="005F5A76">
        <w:rPr>
          <w:rFonts w:ascii="Times New Roman" w:eastAsia="Times New Roman" w:hAnsi="Times New Roman" w:cs="Times New Roman"/>
          <w:color w:val="000000"/>
          <w:sz w:val="28"/>
          <w:szCs w:val="28"/>
        </w:rPr>
        <w:t xml:space="preserve"> і воно варте схвалення.</w:t>
      </w:r>
    </w:p>
    <w:p w14:paraId="00000057" w14:textId="21A50753" w:rsidR="00C33E47" w:rsidRPr="005F5A76" w:rsidRDefault="008158AD" w:rsidP="005F5A76">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8"/>
          <w:szCs w:val="28"/>
        </w:rPr>
      </w:pPr>
      <w:r w:rsidRPr="005F5A76">
        <w:rPr>
          <w:rFonts w:ascii="Times New Roman" w:eastAsia="Times New Roman" w:hAnsi="Times New Roman" w:cs="Times New Roman"/>
          <w:color w:val="000000"/>
          <w:sz w:val="28"/>
          <w:szCs w:val="28"/>
        </w:rPr>
        <w:t xml:space="preserve">19. </w:t>
      </w:r>
      <w:proofErr w:type="spellStart"/>
      <w:r w:rsidRPr="005F5A76">
        <w:rPr>
          <w:rFonts w:ascii="Times New Roman" w:eastAsia="Times New Roman" w:hAnsi="Times New Roman" w:cs="Times New Roman"/>
          <w:color w:val="000000"/>
          <w:sz w:val="28"/>
          <w:szCs w:val="28"/>
        </w:rPr>
        <w:t>ВККС</w:t>
      </w:r>
      <w:proofErr w:type="spellEnd"/>
      <w:r w:rsidRPr="005F5A76">
        <w:rPr>
          <w:rFonts w:ascii="Times New Roman" w:eastAsia="Times New Roman" w:hAnsi="Times New Roman" w:cs="Times New Roman"/>
          <w:color w:val="000000"/>
          <w:sz w:val="28"/>
          <w:szCs w:val="28"/>
        </w:rPr>
        <w:t xml:space="preserve"> визначена у статті 92 (1) Закону про судоустрій та статус суддів ("</w:t>
      </w:r>
      <w:proofErr w:type="spellStart"/>
      <w:r w:rsidRPr="005F5A76">
        <w:rPr>
          <w:rFonts w:ascii="Times New Roman" w:eastAsia="Times New Roman" w:hAnsi="Times New Roman" w:cs="Times New Roman"/>
          <w:color w:val="000000"/>
          <w:sz w:val="28"/>
          <w:szCs w:val="28"/>
        </w:rPr>
        <w:t>ЗССС</w:t>
      </w:r>
      <w:proofErr w:type="spellEnd"/>
      <w:r w:rsidRPr="005F5A76">
        <w:rPr>
          <w:rFonts w:ascii="Times New Roman" w:eastAsia="Times New Roman" w:hAnsi="Times New Roman" w:cs="Times New Roman"/>
          <w:color w:val="000000"/>
          <w:sz w:val="28"/>
          <w:szCs w:val="28"/>
        </w:rPr>
        <w:t xml:space="preserve">") як "державний колегіальний орган </w:t>
      </w:r>
      <w:r w:rsidR="00D37CC0" w:rsidRPr="00D37CC0">
        <w:rPr>
          <w:rFonts w:ascii="Times New Roman" w:eastAsia="Times New Roman" w:hAnsi="Times New Roman" w:cs="Times New Roman"/>
          <w:color w:val="000000"/>
          <w:sz w:val="28"/>
          <w:szCs w:val="28"/>
        </w:rPr>
        <w:t>суддівського врядування</w:t>
      </w:r>
      <w:r w:rsidRPr="005F5A76">
        <w:rPr>
          <w:rFonts w:ascii="Times New Roman" w:eastAsia="Times New Roman" w:hAnsi="Times New Roman" w:cs="Times New Roman"/>
          <w:color w:val="000000"/>
          <w:sz w:val="28"/>
          <w:szCs w:val="28"/>
        </w:rPr>
        <w:t xml:space="preserve">, </w:t>
      </w:r>
      <w:r w:rsidR="00D37CC0" w:rsidRPr="00D37CC0">
        <w:rPr>
          <w:rFonts w:ascii="Times New Roman" w:eastAsia="Times New Roman" w:hAnsi="Times New Roman" w:cs="Times New Roman"/>
          <w:color w:val="000000"/>
          <w:sz w:val="28"/>
          <w:szCs w:val="28"/>
        </w:rPr>
        <w:t>який на постійній основі діє у системі правосуддя</w:t>
      </w:r>
      <w:r w:rsidRPr="005F5A76">
        <w:rPr>
          <w:rFonts w:ascii="Times New Roman" w:eastAsia="Times New Roman" w:hAnsi="Times New Roman" w:cs="Times New Roman"/>
          <w:color w:val="000000"/>
          <w:sz w:val="28"/>
          <w:szCs w:val="28"/>
        </w:rPr>
        <w:t xml:space="preserve"> України". Було б краще, якщо б ця стаття чітко визначала п</w:t>
      </w:r>
      <w:r w:rsidR="00D37CC0">
        <w:rPr>
          <w:rFonts w:ascii="Times New Roman" w:eastAsia="Times New Roman" w:hAnsi="Times New Roman" w:cs="Times New Roman"/>
          <w:color w:val="000000"/>
          <w:sz w:val="28"/>
          <w:szCs w:val="28"/>
        </w:rPr>
        <w:t xml:space="preserve">озицію </w:t>
      </w:r>
      <w:proofErr w:type="spellStart"/>
      <w:r w:rsidR="00D37CC0">
        <w:rPr>
          <w:rFonts w:ascii="Times New Roman" w:eastAsia="Times New Roman" w:hAnsi="Times New Roman" w:cs="Times New Roman"/>
          <w:color w:val="000000"/>
          <w:sz w:val="28"/>
          <w:szCs w:val="28"/>
        </w:rPr>
        <w:t>ВККС</w:t>
      </w:r>
      <w:proofErr w:type="spellEnd"/>
      <w:r w:rsidR="00D37CC0">
        <w:rPr>
          <w:rFonts w:ascii="Times New Roman" w:eastAsia="Times New Roman" w:hAnsi="Times New Roman" w:cs="Times New Roman"/>
          <w:color w:val="000000"/>
          <w:sz w:val="28"/>
          <w:szCs w:val="28"/>
        </w:rPr>
        <w:t xml:space="preserve"> щодо </w:t>
      </w:r>
      <w:proofErr w:type="spellStart"/>
      <w:r w:rsidR="00D37CC0">
        <w:rPr>
          <w:rFonts w:ascii="Times New Roman" w:eastAsia="Times New Roman" w:hAnsi="Times New Roman" w:cs="Times New Roman"/>
          <w:color w:val="000000"/>
          <w:sz w:val="28"/>
          <w:szCs w:val="28"/>
        </w:rPr>
        <w:t>ВРП</w:t>
      </w:r>
      <w:proofErr w:type="spellEnd"/>
      <w:r w:rsidR="00D37CC0">
        <w:rPr>
          <w:rFonts w:ascii="Times New Roman" w:eastAsia="Times New Roman" w:hAnsi="Times New Roman" w:cs="Times New Roman"/>
          <w:color w:val="000000"/>
          <w:sz w:val="28"/>
          <w:szCs w:val="28"/>
        </w:rPr>
        <w:t xml:space="preserve">, особливо </w:t>
      </w:r>
      <w:r w:rsidRPr="005F5A76">
        <w:rPr>
          <w:rFonts w:ascii="Times New Roman" w:eastAsia="Times New Roman" w:hAnsi="Times New Roman" w:cs="Times New Roman"/>
          <w:color w:val="000000"/>
          <w:sz w:val="28"/>
          <w:szCs w:val="28"/>
        </w:rPr>
        <w:t xml:space="preserve">те, що вона підпорядковується </w:t>
      </w:r>
      <w:proofErr w:type="spellStart"/>
      <w:r w:rsidRPr="005F5A76">
        <w:rPr>
          <w:rFonts w:ascii="Times New Roman" w:eastAsia="Times New Roman" w:hAnsi="Times New Roman" w:cs="Times New Roman"/>
          <w:color w:val="000000"/>
          <w:sz w:val="28"/>
          <w:szCs w:val="28"/>
        </w:rPr>
        <w:t>ВРП</w:t>
      </w:r>
      <w:proofErr w:type="spellEnd"/>
      <w:r w:rsidRPr="005F5A76">
        <w:rPr>
          <w:rFonts w:ascii="Times New Roman" w:eastAsia="Times New Roman" w:hAnsi="Times New Roman" w:cs="Times New Roman"/>
          <w:color w:val="000000"/>
          <w:sz w:val="28"/>
          <w:szCs w:val="28"/>
        </w:rPr>
        <w:t>.</w:t>
      </w:r>
    </w:p>
    <w:p w14:paraId="00000058" w14:textId="66771710" w:rsidR="00C33E47" w:rsidRPr="005F5A76" w:rsidRDefault="008158AD" w:rsidP="005F5A76">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8"/>
          <w:szCs w:val="28"/>
        </w:rPr>
      </w:pPr>
      <w:r w:rsidRPr="005F5A76">
        <w:rPr>
          <w:rFonts w:ascii="Times New Roman" w:eastAsia="Times New Roman" w:hAnsi="Times New Roman" w:cs="Times New Roman"/>
          <w:color w:val="000000"/>
          <w:sz w:val="28"/>
          <w:szCs w:val="28"/>
        </w:rPr>
        <w:t>20. Відразу з набуттям чинності Закону № 193 7 листопада 2019 року всі чл</w:t>
      </w:r>
      <w:r w:rsidR="00D37CC0">
        <w:rPr>
          <w:rFonts w:ascii="Times New Roman" w:eastAsia="Times New Roman" w:hAnsi="Times New Roman" w:cs="Times New Roman"/>
          <w:color w:val="000000"/>
          <w:sz w:val="28"/>
          <w:szCs w:val="28"/>
        </w:rPr>
        <w:t xml:space="preserve">ени </w:t>
      </w:r>
      <w:proofErr w:type="spellStart"/>
      <w:r w:rsidR="00D37CC0">
        <w:rPr>
          <w:rFonts w:ascii="Times New Roman" w:eastAsia="Times New Roman" w:hAnsi="Times New Roman" w:cs="Times New Roman"/>
          <w:color w:val="000000"/>
          <w:sz w:val="28"/>
          <w:szCs w:val="28"/>
        </w:rPr>
        <w:t>ВККС</w:t>
      </w:r>
      <w:proofErr w:type="spellEnd"/>
      <w:r w:rsidR="00D37CC0">
        <w:rPr>
          <w:rFonts w:ascii="Times New Roman" w:eastAsia="Times New Roman" w:hAnsi="Times New Roman" w:cs="Times New Roman"/>
          <w:color w:val="000000"/>
          <w:sz w:val="28"/>
          <w:szCs w:val="28"/>
        </w:rPr>
        <w:t xml:space="preserve"> були звільнені з посад. Це тимчасово припинило усе триваюче</w:t>
      </w:r>
      <w:r w:rsidRPr="005F5A76">
        <w:rPr>
          <w:rFonts w:ascii="Times New Roman" w:eastAsia="Times New Roman" w:hAnsi="Times New Roman" w:cs="Times New Roman"/>
          <w:color w:val="000000"/>
          <w:sz w:val="28"/>
          <w:szCs w:val="28"/>
        </w:rPr>
        <w:t xml:space="preserve"> </w:t>
      </w:r>
      <w:r w:rsidR="00D37CC0">
        <w:rPr>
          <w:rFonts w:ascii="Times New Roman" w:eastAsia="Times New Roman" w:hAnsi="Times New Roman" w:cs="Times New Roman"/>
          <w:color w:val="000000"/>
          <w:sz w:val="28"/>
          <w:szCs w:val="28"/>
        </w:rPr>
        <w:t>кваліфікаційне оцінювання суддів, особливо термінове</w:t>
      </w:r>
      <w:r w:rsidRPr="005F5A76">
        <w:rPr>
          <w:rFonts w:ascii="Times New Roman" w:eastAsia="Times New Roman" w:hAnsi="Times New Roman" w:cs="Times New Roman"/>
          <w:color w:val="000000"/>
          <w:sz w:val="28"/>
          <w:szCs w:val="28"/>
        </w:rPr>
        <w:t xml:space="preserve"> </w:t>
      </w:r>
      <w:r w:rsidR="00D37CC0">
        <w:rPr>
          <w:rFonts w:ascii="Times New Roman" w:eastAsia="Times New Roman" w:hAnsi="Times New Roman" w:cs="Times New Roman"/>
          <w:color w:val="000000"/>
          <w:sz w:val="28"/>
          <w:szCs w:val="28"/>
        </w:rPr>
        <w:t>оцінювання</w:t>
      </w:r>
      <w:r w:rsidRPr="005F5A76">
        <w:rPr>
          <w:rFonts w:ascii="Times New Roman" w:eastAsia="Times New Roman" w:hAnsi="Times New Roman" w:cs="Times New Roman"/>
          <w:color w:val="000000"/>
          <w:sz w:val="28"/>
          <w:szCs w:val="28"/>
        </w:rPr>
        <w:t xml:space="preserve"> суддів першої та другої інстанцій. </w:t>
      </w:r>
      <w:r w:rsidR="005729F0">
        <w:rPr>
          <w:rFonts w:ascii="Times New Roman" w:eastAsia="Times New Roman" w:hAnsi="Times New Roman" w:cs="Times New Roman"/>
          <w:color w:val="000000"/>
          <w:sz w:val="28"/>
          <w:szCs w:val="28"/>
        </w:rPr>
        <w:t>Таке тимчасове припинення подовжило існування</w:t>
      </w:r>
      <w:r w:rsidRPr="005F5A76">
        <w:rPr>
          <w:rFonts w:ascii="Times New Roman" w:eastAsia="Times New Roman" w:hAnsi="Times New Roman" w:cs="Times New Roman"/>
          <w:color w:val="000000"/>
          <w:sz w:val="28"/>
          <w:szCs w:val="28"/>
        </w:rPr>
        <w:t xml:space="preserve"> проблеми доступу до судів у цих інстанціях, робота яких безпосередньо стосується громадян.</w:t>
      </w:r>
    </w:p>
    <w:p w14:paraId="208FD7F7" w14:textId="1AF15054" w:rsidR="002B2F44" w:rsidRPr="005F5A76" w:rsidRDefault="002B2F44" w:rsidP="00AF3FF1">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8"/>
          <w:szCs w:val="28"/>
        </w:rPr>
      </w:pPr>
      <w:r w:rsidRPr="005F5A76">
        <w:rPr>
          <w:rFonts w:ascii="Times New Roman" w:eastAsia="Times New Roman" w:hAnsi="Times New Roman" w:cs="Times New Roman"/>
          <w:color w:val="000000"/>
          <w:sz w:val="28"/>
          <w:szCs w:val="28"/>
        </w:rPr>
        <w:t xml:space="preserve">21. Закон № 193 передбачає створення двох нових комісій - </w:t>
      </w:r>
      <w:r w:rsidR="00D37CC0">
        <w:rPr>
          <w:rFonts w:ascii="Times New Roman" w:eastAsia="Times New Roman" w:hAnsi="Times New Roman" w:cs="Times New Roman"/>
          <w:color w:val="000000"/>
          <w:sz w:val="28"/>
          <w:szCs w:val="28"/>
        </w:rPr>
        <w:t>Конкурсної комісії</w:t>
      </w:r>
      <w:r w:rsidR="00D37CC0" w:rsidRPr="00D37CC0">
        <w:rPr>
          <w:rFonts w:ascii="Times New Roman" w:eastAsia="Times New Roman" w:hAnsi="Times New Roman" w:cs="Times New Roman"/>
          <w:color w:val="000000"/>
          <w:sz w:val="28"/>
          <w:szCs w:val="28"/>
        </w:rPr>
        <w:t xml:space="preserve"> для проведення конкурсу на зайняття посади члена</w:t>
      </w:r>
      <w:r w:rsidR="00D37CC0" w:rsidRPr="005F5A76">
        <w:rPr>
          <w:rFonts w:ascii="Times New Roman" w:eastAsia="Times New Roman" w:hAnsi="Times New Roman" w:cs="Times New Roman"/>
          <w:color w:val="000000"/>
          <w:sz w:val="28"/>
          <w:szCs w:val="28"/>
        </w:rPr>
        <w:t xml:space="preserve"> </w:t>
      </w:r>
      <w:proofErr w:type="spellStart"/>
      <w:r w:rsidRPr="005F5A76">
        <w:rPr>
          <w:rFonts w:ascii="Times New Roman" w:eastAsia="Times New Roman" w:hAnsi="Times New Roman" w:cs="Times New Roman"/>
          <w:color w:val="000000"/>
          <w:sz w:val="28"/>
          <w:szCs w:val="28"/>
        </w:rPr>
        <w:t>ВККС</w:t>
      </w:r>
      <w:proofErr w:type="spellEnd"/>
      <w:r w:rsidRPr="005F5A76">
        <w:rPr>
          <w:rFonts w:ascii="Times New Roman" w:eastAsia="Times New Roman" w:hAnsi="Times New Roman" w:cs="Times New Roman"/>
          <w:color w:val="000000"/>
          <w:sz w:val="28"/>
          <w:szCs w:val="28"/>
        </w:rPr>
        <w:t xml:space="preserve"> та </w:t>
      </w:r>
      <w:r w:rsidR="00D37CC0">
        <w:rPr>
          <w:rFonts w:ascii="Times New Roman" w:eastAsia="Times New Roman" w:hAnsi="Times New Roman" w:cs="Times New Roman"/>
          <w:color w:val="000000"/>
          <w:sz w:val="28"/>
          <w:szCs w:val="28"/>
        </w:rPr>
        <w:t>Комісії</w:t>
      </w:r>
      <w:r w:rsidRPr="005F5A76">
        <w:rPr>
          <w:rFonts w:ascii="Times New Roman" w:eastAsia="Times New Roman" w:hAnsi="Times New Roman" w:cs="Times New Roman"/>
          <w:color w:val="000000"/>
          <w:sz w:val="28"/>
          <w:szCs w:val="28"/>
        </w:rPr>
        <w:t xml:space="preserve"> з питань </w:t>
      </w:r>
      <w:r w:rsidR="00D37CC0">
        <w:rPr>
          <w:rFonts w:ascii="Times New Roman" w:eastAsia="Times New Roman" w:hAnsi="Times New Roman" w:cs="Times New Roman"/>
          <w:color w:val="000000"/>
          <w:sz w:val="28"/>
          <w:szCs w:val="28"/>
        </w:rPr>
        <w:t>доброчесності</w:t>
      </w:r>
      <w:r w:rsidRPr="005F5A76">
        <w:rPr>
          <w:rFonts w:ascii="Times New Roman" w:eastAsia="Times New Roman" w:hAnsi="Times New Roman" w:cs="Times New Roman"/>
          <w:color w:val="000000"/>
          <w:sz w:val="28"/>
          <w:szCs w:val="28"/>
        </w:rPr>
        <w:t xml:space="preserve"> та етики. Основним</w:t>
      </w:r>
      <w:r w:rsidR="005F5A76">
        <w:rPr>
          <w:rFonts w:ascii="Times New Roman" w:eastAsia="Times New Roman" w:hAnsi="Times New Roman" w:cs="Times New Roman"/>
          <w:color w:val="000000"/>
          <w:sz w:val="28"/>
          <w:szCs w:val="28"/>
        </w:rPr>
        <w:t xml:space="preserve"> </w:t>
      </w:r>
      <w:r w:rsidRPr="005F5A76">
        <w:rPr>
          <w:rFonts w:ascii="Times New Roman" w:eastAsia="Times New Roman" w:hAnsi="Times New Roman" w:cs="Times New Roman"/>
          <w:color w:val="000000"/>
          <w:sz w:val="28"/>
          <w:szCs w:val="28"/>
        </w:rPr>
        <w:t xml:space="preserve">завданням </w:t>
      </w:r>
      <w:r w:rsidR="00AF3FF1">
        <w:rPr>
          <w:rFonts w:ascii="Times New Roman" w:eastAsia="Times New Roman" w:hAnsi="Times New Roman" w:cs="Times New Roman"/>
          <w:color w:val="000000"/>
          <w:sz w:val="28"/>
          <w:szCs w:val="28"/>
        </w:rPr>
        <w:t>Конкурсної комісії</w:t>
      </w:r>
      <w:r w:rsidR="00AF3FF1" w:rsidRPr="00D37CC0">
        <w:rPr>
          <w:rFonts w:ascii="Times New Roman" w:eastAsia="Times New Roman" w:hAnsi="Times New Roman" w:cs="Times New Roman"/>
          <w:color w:val="000000"/>
          <w:sz w:val="28"/>
          <w:szCs w:val="28"/>
        </w:rPr>
        <w:t xml:space="preserve"> для проведення конкурсу на зайняття посади члена</w:t>
      </w:r>
      <w:r w:rsidR="00AF3FF1" w:rsidRPr="005F5A76">
        <w:rPr>
          <w:rFonts w:ascii="Times New Roman" w:eastAsia="Times New Roman" w:hAnsi="Times New Roman" w:cs="Times New Roman"/>
          <w:color w:val="000000"/>
          <w:sz w:val="28"/>
          <w:szCs w:val="28"/>
        </w:rPr>
        <w:t xml:space="preserve"> </w:t>
      </w:r>
      <w:proofErr w:type="spellStart"/>
      <w:r w:rsidR="00AF3FF1" w:rsidRPr="005F5A76">
        <w:rPr>
          <w:rFonts w:ascii="Times New Roman" w:eastAsia="Times New Roman" w:hAnsi="Times New Roman" w:cs="Times New Roman"/>
          <w:color w:val="000000"/>
          <w:sz w:val="28"/>
          <w:szCs w:val="28"/>
        </w:rPr>
        <w:t>ВККС</w:t>
      </w:r>
      <w:proofErr w:type="spellEnd"/>
      <w:r w:rsidRPr="005F5A76">
        <w:rPr>
          <w:rFonts w:ascii="Times New Roman" w:eastAsia="Times New Roman" w:hAnsi="Times New Roman" w:cs="Times New Roman"/>
          <w:color w:val="000000"/>
          <w:sz w:val="28"/>
          <w:szCs w:val="28"/>
        </w:rPr>
        <w:t xml:space="preserve"> є </w:t>
      </w:r>
      <w:proofErr w:type="spellStart"/>
      <w:r w:rsidRPr="005F5A76">
        <w:rPr>
          <w:rFonts w:ascii="Times New Roman" w:eastAsia="Times New Roman" w:hAnsi="Times New Roman" w:cs="Times New Roman"/>
          <w:color w:val="000000"/>
          <w:sz w:val="28"/>
          <w:szCs w:val="28"/>
        </w:rPr>
        <w:t>пере</w:t>
      </w:r>
      <w:r w:rsidR="00AF3FF1">
        <w:rPr>
          <w:rFonts w:ascii="Times New Roman" w:eastAsia="Times New Roman" w:hAnsi="Times New Roman" w:cs="Times New Roman"/>
          <w:color w:val="000000"/>
          <w:sz w:val="28"/>
          <w:szCs w:val="28"/>
        </w:rPr>
        <w:t>у</w:t>
      </w:r>
      <w:r w:rsidRPr="005F5A76">
        <w:rPr>
          <w:rFonts w:ascii="Times New Roman" w:eastAsia="Times New Roman" w:hAnsi="Times New Roman" w:cs="Times New Roman"/>
          <w:color w:val="000000"/>
          <w:sz w:val="28"/>
          <w:szCs w:val="28"/>
        </w:rPr>
        <w:t>комплектування</w:t>
      </w:r>
      <w:proofErr w:type="spellEnd"/>
      <w:r w:rsidRPr="005F5A76">
        <w:rPr>
          <w:rFonts w:ascii="Times New Roman" w:eastAsia="Times New Roman" w:hAnsi="Times New Roman" w:cs="Times New Roman"/>
          <w:color w:val="000000"/>
          <w:sz w:val="28"/>
          <w:szCs w:val="28"/>
        </w:rPr>
        <w:t xml:space="preserve"> </w:t>
      </w:r>
      <w:proofErr w:type="spellStart"/>
      <w:r w:rsidRPr="005F5A76">
        <w:rPr>
          <w:rFonts w:ascii="Times New Roman" w:eastAsia="Times New Roman" w:hAnsi="Times New Roman" w:cs="Times New Roman"/>
          <w:color w:val="000000"/>
          <w:sz w:val="28"/>
          <w:szCs w:val="28"/>
        </w:rPr>
        <w:t>ВККС</w:t>
      </w:r>
      <w:proofErr w:type="spellEnd"/>
      <w:r w:rsidRPr="005F5A76">
        <w:rPr>
          <w:rFonts w:ascii="Times New Roman" w:eastAsia="Times New Roman" w:hAnsi="Times New Roman" w:cs="Times New Roman"/>
          <w:color w:val="000000"/>
          <w:sz w:val="28"/>
          <w:szCs w:val="28"/>
        </w:rPr>
        <w:t>.</w:t>
      </w:r>
      <w:r w:rsidR="00AF3FF1">
        <w:rPr>
          <w:rFonts w:ascii="Times New Roman" w:eastAsia="Times New Roman" w:hAnsi="Times New Roman" w:cs="Times New Roman"/>
          <w:color w:val="000000"/>
          <w:sz w:val="28"/>
          <w:szCs w:val="28"/>
        </w:rPr>
        <w:t xml:space="preserve"> </w:t>
      </w:r>
      <w:r w:rsidRPr="005F5A76">
        <w:rPr>
          <w:rFonts w:ascii="Times New Roman" w:eastAsia="Times New Roman" w:hAnsi="Times New Roman" w:cs="Times New Roman"/>
          <w:color w:val="000000"/>
          <w:sz w:val="28"/>
          <w:szCs w:val="28"/>
        </w:rPr>
        <w:t xml:space="preserve">Основним завданням Комісії з питань </w:t>
      </w:r>
      <w:r w:rsidR="00AF3FF1">
        <w:rPr>
          <w:rFonts w:ascii="Times New Roman" w:eastAsia="Times New Roman" w:hAnsi="Times New Roman" w:cs="Times New Roman"/>
          <w:color w:val="000000"/>
          <w:sz w:val="28"/>
          <w:szCs w:val="28"/>
        </w:rPr>
        <w:t>доброчесності</w:t>
      </w:r>
      <w:r w:rsidR="00AF3FF1" w:rsidRPr="005F5A76">
        <w:rPr>
          <w:rFonts w:ascii="Times New Roman" w:eastAsia="Times New Roman" w:hAnsi="Times New Roman" w:cs="Times New Roman"/>
          <w:color w:val="000000"/>
          <w:sz w:val="28"/>
          <w:szCs w:val="28"/>
        </w:rPr>
        <w:t xml:space="preserve"> </w:t>
      </w:r>
      <w:r w:rsidRPr="005F5A76">
        <w:rPr>
          <w:rFonts w:ascii="Times New Roman" w:eastAsia="Times New Roman" w:hAnsi="Times New Roman" w:cs="Times New Roman"/>
          <w:color w:val="000000"/>
          <w:sz w:val="28"/>
          <w:szCs w:val="28"/>
        </w:rPr>
        <w:t>та етики є контроль за поведінкою</w:t>
      </w:r>
      <w:r w:rsidR="005F5A76">
        <w:rPr>
          <w:rFonts w:ascii="Times New Roman" w:eastAsia="Times New Roman" w:hAnsi="Times New Roman" w:cs="Times New Roman"/>
          <w:color w:val="000000"/>
          <w:sz w:val="28"/>
          <w:szCs w:val="28"/>
        </w:rPr>
        <w:t xml:space="preserve"> </w:t>
      </w:r>
      <w:r w:rsidRPr="005F5A76">
        <w:rPr>
          <w:rFonts w:ascii="Times New Roman" w:eastAsia="Times New Roman" w:hAnsi="Times New Roman" w:cs="Times New Roman"/>
          <w:color w:val="000000"/>
          <w:sz w:val="28"/>
          <w:szCs w:val="28"/>
        </w:rPr>
        <w:t xml:space="preserve">членів як </w:t>
      </w:r>
      <w:proofErr w:type="spellStart"/>
      <w:r w:rsidRPr="005F5A76">
        <w:rPr>
          <w:rFonts w:ascii="Times New Roman" w:eastAsia="Times New Roman" w:hAnsi="Times New Roman" w:cs="Times New Roman"/>
          <w:color w:val="000000"/>
          <w:sz w:val="28"/>
          <w:szCs w:val="28"/>
        </w:rPr>
        <w:t>ВРП</w:t>
      </w:r>
      <w:proofErr w:type="spellEnd"/>
      <w:r w:rsidRPr="005F5A76">
        <w:rPr>
          <w:rFonts w:ascii="Times New Roman" w:eastAsia="Times New Roman" w:hAnsi="Times New Roman" w:cs="Times New Roman"/>
          <w:color w:val="000000"/>
          <w:sz w:val="28"/>
          <w:szCs w:val="28"/>
        </w:rPr>
        <w:t xml:space="preserve">, так і </w:t>
      </w:r>
      <w:proofErr w:type="spellStart"/>
      <w:r w:rsidRPr="005F5A76">
        <w:rPr>
          <w:rFonts w:ascii="Times New Roman" w:eastAsia="Times New Roman" w:hAnsi="Times New Roman" w:cs="Times New Roman"/>
          <w:color w:val="000000"/>
          <w:sz w:val="28"/>
          <w:szCs w:val="28"/>
        </w:rPr>
        <w:t>ВККС</w:t>
      </w:r>
      <w:proofErr w:type="spellEnd"/>
      <w:r w:rsidRPr="005F5A76">
        <w:rPr>
          <w:rFonts w:ascii="Times New Roman" w:eastAsia="Times New Roman" w:hAnsi="Times New Roman" w:cs="Times New Roman"/>
          <w:color w:val="000000"/>
          <w:sz w:val="28"/>
          <w:szCs w:val="28"/>
        </w:rPr>
        <w:t>.</w:t>
      </w:r>
    </w:p>
    <w:p w14:paraId="46D0224E" w14:textId="2A9B18B9" w:rsidR="002B2F44" w:rsidRPr="005F5A76" w:rsidRDefault="002B2F44" w:rsidP="005F5A76">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8"/>
          <w:szCs w:val="28"/>
        </w:rPr>
      </w:pPr>
      <w:r w:rsidRPr="005F5A76">
        <w:rPr>
          <w:rFonts w:ascii="Times New Roman" w:eastAsia="Times New Roman" w:hAnsi="Times New Roman" w:cs="Times New Roman"/>
          <w:color w:val="000000"/>
          <w:sz w:val="28"/>
          <w:szCs w:val="28"/>
        </w:rPr>
        <w:t xml:space="preserve">22. І </w:t>
      </w:r>
      <w:r w:rsidR="005729F0">
        <w:rPr>
          <w:rFonts w:ascii="Times New Roman" w:eastAsia="Times New Roman" w:hAnsi="Times New Roman" w:cs="Times New Roman"/>
          <w:color w:val="000000"/>
          <w:sz w:val="28"/>
          <w:szCs w:val="28"/>
        </w:rPr>
        <w:t>Конкурсна комісія</w:t>
      </w:r>
      <w:r w:rsidR="00AF3FF1" w:rsidRPr="00D37CC0">
        <w:rPr>
          <w:rFonts w:ascii="Times New Roman" w:eastAsia="Times New Roman" w:hAnsi="Times New Roman" w:cs="Times New Roman"/>
          <w:color w:val="000000"/>
          <w:sz w:val="28"/>
          <w:szCs w:val="28"/>
        </w:rPr>
        <w:t xml:space="preserve"> для проведення конкурсу на зайняття посади члена</w:t>
      </w:r>
      <w:r w:rsidR="00AF3FF1" w:rsidRPr="005F5A76">
        <w:rPr>
          <w:rFonts w:ascii="Times New Roman" w:eastAsia="Times New Roman" w:hAnsi="Times New Roman" w:cs="Times New Roman"/>
          <w:color w:val="000000"/>
          <w:sz w:val="28"/>
          <w:szCs w:val="28"/>
        </w:rPr>
        <w:t xml:space="preserve"> </w:t>
      </w:r>
      <w:proofErr w:type="spellStart"/>
      <w:r w:rsidR="00AF3FF1" w:rsidRPr="005F5A76">
        <w:rPr>
          <w:rFonts w:ascii="Times New Roman" w:eastAsia="Times New Roman" w:hAnsi="Times New Roman" w:cs="Times New Roman"/>
          <w:color w:val="000000"/>
          <w:sz w:val="28"/>
          <w:szCs w:val="28"/>
        </w:rPr>
        <w:t>ВККС</w:t>
      </w:r>
      <w:proofErr w:type="spellEnd"/>
      <w:r w:rsidRPr="005F5A76">
        <w:rPr>
          <w:rFonts w:ascii="Times New Roman" w:eastAsia="Times New Roman" w:hAnsi="Times New Roman" w:cs="Times New Roman"/>
          <w:color w:val="000000"/>
          <w:sz w:val="28"/>
          <w:szCs w:val="28"/>
        </w:rPr>
        <w:t xml:space="preserve">, і </w:t>
      </w:r>
      <w:r w:rsidR="0064564D">
        <w:rPr>
          <w:rFonts w:ascii="Times New Roman" w:eastAsia="Times New Roman" w:hAnsi="Times New Roman" w:cs="Times New Roman"/>
          <w:color w:val="000000"/>
          <w:sz w:val="28"/>
          <w:szCs w:val="28"/>
        </w:rPr>
        <w:t>Комісія</w:t>
      </w:r>
      <w:r w:rsidRPr="005F5A76">
        <w:rPr>
          <w:rFonts w:ascii="Times New Roman" w:eastAsia="Times New Roman" w:hAnsi="Times New Roman" w:cs="Times New Roman"/>
          <w:color w:val="000000"/>
          <w:sz w:val="28"/>
          <w:szCs w:val="28"/>
        </w:rPr>
        <w:t xml:space="preserve"> з питань </w:t>
      </w:r>
      <w:r w:rsidR="0064564D">
        <w:rPr>
          <w:rFonts w:ascii="Times New Roman" w:eastAsia="Times New Roman" w:hAnsi="Times New Roman" w:cs="Times New Roman"/>
          <w:color w:val="000000"/>
          <w:sz w:val="28"/>
          <w:szCs w:val="28"/>
        </w:rPr>
        <w:t>доброчесності</w:t>
      </w:r>
      <w:r w:rsidR="0064564D" w:rsidRPr="005F5A76">
        <w:rPr>
          <w:rFonts w:ascii="Times New Roman" w:eastAsia="Times New Roman" w:hAnsi="Times New Roman" w:cs="Times New Roman"/>
          <w:color w:val="000000"/>
          <w:sz w:val="28"/>
          <w:szCs w:val="28"/>
        </w:rPr>
        <w:t xml:space="preserve"> </w:t>
      </w:r>
      <w:r w:rsidRPr="005F5A76">
        <w:rPr>
          <w:rFonts w:ascii="Times New Roman" w:eastAsia="Times New Roman" w:hAnsi="Times New Roman" w:cs="Times New Roman"/>
          <w:color w:val="000000"/>
          <w:sz w:val="28"/>
          <w:szCs w:val="28"/>
        </w:rPr>
        <w:t>та етики п</w:t>
      </w:r>
      <w:r w:rsidR="0064564D">
        <w:rPr>
          <w:rFonts w:ascii="Times New Roman" w:eastAsia="Times New Roman" w:hAnsi="Times New Roman" w:cs="Times New Roman"/>
          <w:color w:val="000000"/>
          <w:sz w:val="28"/>
          <w:szCs w:val="28"/>
        </w:rPr>
        <w:t>ередбачають змішаний міжнародно</w:t>
      </w:r>
      <w:r w:rsidRPr="005F5A76">
        <w:rPr>
          <w:rFonts w:ascii="Times New Roman" w:eastAsia="Times New Roman" w:hAnsi="Times New Roman" w:cs="Times New Roman"/>
          <w:color w:val="000000"/>
          <w:sz w:val="28"/>
          <w:szCs w:val="28"/>
        </w:rPr>
        <w:t xml:space="preserve"> (три члени) / національний (три члени)</w:t>
      </w:r>
      <w:r w:rsidR="005F5A76">
        <w:rPr>
          <w:rFonts w:ascii="Times New Roman" w:eastAsia="Times New Roman" w:hAnsi="Times New Roman" w:cs="Times New Roman"/>
          <w:color w:val="000000"/>
          <w:sz w:val="28"/>
          <w:szCs w:val="28"/>
        </w:rPr>
        <w:t xml:space="preserve"> </w:t>
      </w:r>
      <w:r w:rsidR="0064564D">
        <w:rPr>
          <w:rFonts w:ascii="Times New Roman" w:eastAsia="Times New Roman" w:hAnsi="Times New Roman" w:cs="Times New Roman"/>
          <w:color w:val="000000"/>
          <w:sz w:val="28"/>
          <w:szCs w:val="28"/>
        </w:rPr>
        <w:t xml:space="preserve">склад. Після успішного запровадження </w:t>
      </w:r>
      <w:r w:rsidRPr="005F5A76">
        <w:rPr>
          <w:rFonts w:ascii="Times New Roman" w:eastAsia="Times New Roman" w:hAnsi="Times New Roman" w:cs="Times New Roman"/>
          <w:color w:val="000000"/>
          <w:sz w:val="28"/>
          <w:szCs w:val="28"/>
        </w:rPr>
        <w:t>моделі антикорупційного закону</w:t>
      </w:r>
      <w:r w:rsidR="0064564D">
        <w:rPr>
          <w:rStyle w:val="a7"/>
          <w:rFonts w:ascii="Times New Roman" w:eastAsia="Times New Roman" w:hAnsi="Times New Roman" w:cs="Times New Roman"/>
          <w:color w:val="000000"/>
          <w:sz w:val="28"/>
          <w:szCs w:val="28"/>
        </w:rPr>
        <w:footnoteReference w:id="13"/>
      </w:r>
      <w:r w:rsidRPr="005F5A76">
        <w:rPr>
          <w:rFonts w:ascii="Times New Roman" w:eastAsia="Times New Roman" w:hAnsi="Times New Roman" w:cs="Times New Roman"/>
          <w:color w:val="000000"/>
          <w:sz w:val="28"/>
          <w:szCs w:val="28"/>
        </w:rPr>
        <w:t xml:space="preserve"> такий склад сприяє довірі</w:t>
      </w:r>
      <w:r w:rsidR="005F5A76">
        <w:rPr>
          <w:rFonts w:ascii="Times New Roman" w:eastAsia="Times New Roman" w:hAnsi="Times New Roman" w:cs="Times New Roman"/>
          <w:color w:val="000000"/>
          <w:sz w:val="28"/>
          <w:szCs w:val="28"/>
        </w:rPr>
        <w:t xml:space="preserve"> </w:t>
      </w:r>
      <w:r w:rsidRPr="005F5A76">
        <w:rPr>
          <w:rFonts w:ascii="Times New Roman" w:eastAsia="Times New Roman" w:hAnsi="Times New Roman" w:cs="Times New Roman"/>
          <w:color w:val="000000"/>
          <w:sz w:val="28"/>
          <w:szCs w:val="28"/>
        </w:rPr>
        <w:t>громадськості та може допомогти у подоланні будь-яких проблем корпорати</w:t>
      </w:r>
      <w:r w:rsidR="00A67EBB">
        <w:rPr>
          <w:rFonts w:ascii="Times New Roman" w:eastAsia="Times New Roman" w:hAnsi="Times New Roman" w:cs="Times New Roman"/>
          <w:color w:val="000000"/>
          <w:sz w:val="28"/>
          <w:szCs w:val="28"/>
        </w:rPr>
        <w:t>ві</w:t>
      </w:r>
      <w:r w:rsidRPr="005F5A76">
        <w:rPr>
          <w:rFonts w:ascii="Times New Roman" w:eastAsia="Times New Roman" w:hAnsi="Times New Roman" w:cs="Times New Roman"/>
          <w:color w:val="000000"/>
          <w:sz w:val="28"/>
          <w:szCs w:val="28"/>
        </w:rPr>
        <w:t>зму.</w:t>
      </w:r>
    </w:p>
    <w:p w14:paraId="684ACC79" w14:textId="2E9E64A8" w:rsidR="002B2F44" w:rsidRPr="00C44F47" w:rsidRDefault="003A67C4" w:rsidP="00C44F47">
      <w:pPr>
        <w:pBdr>
          <w:top w:val="nil"/>
          <w:left w:val="nil"/>
          <w:bottom w:val="nil"/>
          <w:right w:val="nil"/>
          <w:between w:val="nil"/>
        </w:pBdr>
        <w:spacing w:before="280" w:after="280" w:line="240" w:lineRule="auto"/>
        <w:ind w:firstLine="720"/>
        <w:jc w:val="both"/>
        <w:rPr>
          <w:rFonts w:ascii="Times New Roman" w:eastAsia="Times New Roman" w:hAnsi="Times New Roman" w:cs="Times New Roman"/>
          <w:b/>
          <w:color w:val="000000"/>
          <w:sz w:val="28"/>
          <w:szCs w:val="28"/>
        </w:rPr>
      </w:pPr>
      <w:r w:rsidRPr="00C44F47">
        <w:rPr>
          <w:rFonts w:ascii="Times New Roman" w:eastAsia="Times New Roman" w:hAnsi="Times New Roman" w:cs="Times New Roman"/>
          <w:b/>
          <w:color w:val="000000"/>
          <w:sz w:val="28"/>
          <w:szCs w:val="28"/>
        </w:rPr>
        <w:t xml:space="preserve">B. Склад </w:t>
      </w:r>
      <w:proofErr w:type="spellStart"/>
      <w:r w:rsidRPr="00C44F47">
        <w:rPr>
          <w:rFonts w:ascii="Times New Roman" w:eastAsia="Times New Roman" w:hAnsi="Times New Roman" w:cs="Times New Roman"/>
          <w:b/>
          <w:color w:val="000000"/>
          <w:sz w:val="28"/>
          <w:szCs w:val="28"/>
        </w:rPr>
        <w:t>ВККС</w:t>
      </w:r>
      <w:proofErr w:type="spellEnd"/>
      <w:r w:rsidRPr="00C44F47">
        <w:rPr>
          <w:rFonts w:ascii="Times New Roman" w:eastAsia="Times New Roman" w:hAnsi="Times New Roman" w:cs="Times New Roman"/>
          <w:b/>
          <w:color w:val="000000"/>
          <w:sz w:val="28"/>
          <w:szCs w:val="28"/>
        </w:rPr>
        <w:t xml:space="preserve"> / Конкурсна комісія</w:t>
      </w:r>
    </w:p>
    <w:p w14:paraId="076F62B6" w14:textId="4B405DF2" w:rsidR="002B2F44" w:rsidRPr="005F5A76" w:rsidRDefault="002B2F44" w:rsidP="005F5A76">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8"/>
          <w:szCs w:val="28"/>
        </w:rPr>
      </w:pPr>
      <w:r w:rsidRPr="005F5A76">
        <w:rPr>
          <w:rFonts w:ascii="Times New Roman" w:eastAsia="Times New Roman" w:hAnsi="Times New Roman" w:cs="Times New Roman"/>
          <w:color w:val="000000"/>
          <w:sz w:val="28"/>
          <w:szCs w:val="28"/>
        </w:rPr>
        <w:t xml:space="preserve">23. На практиці роль </w:t>
      </w:r>
      <w:proofErr w:type="spellStart"/>
      <w:r w:rsidRPr="005F5A76">
        <w:rPr>
          <w:rFonts w:ascii="Times New Roman" w:eastAsia="Times New Roman" w:hAnsi="Times New Roman" w:cs="Times New Roman"/>
          <w:color w:val="000000"/>
          <w:sz w:val="28"/>
          <w:szCs w:val="28"/>
        </w:rPr>
        <w:t>ВРП</w:t>
      </w:r>
      <w:proofErr w:type="spellEnd"/>
      <w:r w:rsidRPr="005F5A76">
        <w:rPr>
          <w:rFonts w:ascii="Times New Roman" w:eastAsia="Times New Roman" w:hAnsi="Times New Roman" w:cs="Times New Roman"/>
          <w:color w:val="000000"/>
          <w:sz w:val="28"/>
          <w:szCs w:val="28"/>
        </w:rPr>
        <w:t xml:space="preserve"> у формуванні </w:t>
      </w:r>
      <w:proofErr w:type="spellStart"/>
      <w:r w:rsidRPr="005F5A76">
        <w:rPr>
          <w:rFonts w:ascii="Times New Roman" w:eastAsia="Times New Roman" w:hAnsi="Times New Roman" w:cs="Times New Roman"/>
          <w:color w:val="000000"/>
          <w:sz w:val="28"/>
          <w:szCs w:val="28"/>
        </w:rPr>
        <w:t>ВККС</w:t>
      </w:r>
      <w:proofErr w:type="spellEnd"/>
      <w:r w:rsidRPr="005F5A76">
        <w:rPr>
          <w:rFonts w:ascii="Times New Roman" w:eastAsia="Times New Roman" w:hAnsi="Times New Roman" w:cs="Times New Roman"/>
          <w:color w:val="000000"/>
          <w:sz w:val="28"/>
          <w:szCs w:val="28"/>
        </w:rPr>
        <w:t xml:space="preserve"> здається досить вузькою, оскільки нова</w:t>
      </w:r>
      <w:r w:rsidR="005F5A76">
        <w:rPr>
          <w:rFonts w:ascii="Times New Roman" w:eastAsia="Times New Roman" w:hAnsi="Times New Roman" w:cs="Times New Roman"/>
          <w:color w:val="000000"/>
          <w:sz w:val="28"/>
          <w:szCs w:val="28"/>
        </w:rPr>
        <w:t xml:space="preserve"> </w:t>
      </w:r>
      <w:r w:rsidRPr="005F5A76">
        <w:rPr>
          <w:rFonts w:ascii="Times New Roman" w:eastAsia="Times New Roman" w:hAnsi="Times New Roman" w:cs="Times New Roman"/>
          <w:color w:val="000000"/>
          <w:sz w:val="28"/>
          <w:szCs w:val="28"/>
        </w:rPr>
        <w:t xml:space="preserve">стаття 95-1 </w:t>
      </w:r>
      <w:proofErr w:type="spellStart"/>
      <w:r w:rsidRPr="005F5A76">
        <w:rPr>
          <w:rFonts w:ascii="Times New Roman" w:eastAsia="Times New Roman" w:hAnsi="Times New Roman" w:cs="Times New Roman"/>
          <w:color w:val="000000"/>
          <w:sz w:val="28"/>
          <w:szCs w:val="28"/>
        </w:rPr>
        <w:t>ЗССС</w:t>
      </w:r>
      <w:proofErr w:type="spellEnd"/>
      <w:r w:rsidRPr="005F5A76">
        <w:rPr>
          <w:rFonts w:ascii="Times New Roman" w:eastAsia="Times New Roman" w:hAnsi="Times New Roman" w:cs="Times New Roman"/>
          <w:color w:val="000000"/>
          <w:sz w:val="28"/>
          <w:szCs w:val="28"/>
        </w:rPr>
        <w:t xml:space="preserve"> передбачає, що призначення членів </w:t>
      </w:r>
      <w:proofErr w:type="spellStart"/>
      <w:r w:rsidRPr="005F5A76">
        <w:rPr>
          <w:rFonts w:ascii="Times New Roman" w:eastAsia="Times New Roman" w:hAnsi="Times New Roman" w:cs="Times New Roman"/>
          <w:color w:val="000000"/>
          <w:sz w:val="28"/>
          <w:szCs w:val="28"/>
        </w:rPr>
        <w:t>ВККС</w:t>
      </w:r>
      <w:proofErr w:type="spellEnd"/>
      <w:r w:rsidRPr="005F5A76">
        <w:rPr>
          <w:rFonts w:ascii="Times New Roman" w:eastAsia="Times New Roman" w:hAnsi="Times New Roman" w:cs="Times New Roman"/>
          <w:color w:val="000000"/>
          <w:sz w:val="28"/>
          <w:szCs w:val="28"/>
        </w:rPr>
        <w:t xml:space="preserve"> здійснюватиметься новою</w:t>
      </w:r>
      <w:r w:rsidR="005F5A76">
        <w:rPr>
          <w:rFonts w:ascii="Times New Roman" w:eastAsia="Times New Roman" w:hAnsi="Times New Roman" w:cs="Times New Roman"/>
          <w:color w:val="000000"/>
          <w:sz w:val="28"/>
          <w:szCs w:val="28"/>
        </w:rPr>
        <w:t xml:space="preserve"> </w:t>
      </w:r>
      <w:r w:rsidRPr="005F5A76">
        <w:rPr>
          <w:rFonts w:ascii="Times New Roman" w:eastAsia="Times New Roman" w:hAnsi="Times New Roman" w:cs="Times New Roman"/>
          <w:color w:val="000000"/>
          <w:sz w:val="28"/>
          <w:szCs w:val="28"/>
        </w:rPr>
        <w:t>К</w:t>
      </w:r>
      <w:r w:rsidR="00C44F47">
        <w:rPr>
          <w:rFonts w:ascii="Times New Roman" w:eastAsia="Times New Roman" w:hAnsi="Times New Roman" w:cs="Times New Roman"/>
          <w:color w:val="000000"/>
          <w:sz w:val="28"/>
          <w:szCs w:val="28"/>
        </w:rPr>
        <w:t>онкурсною комісією</w:t>
      </w:r>
      <w:r w:rsidRPr="005F5A76">
        <w:rPr>
          <w:rFonts w:ascii="Times New Roman" w:eastAsia="Times New Roman" w:hAnsi="Times New Roman" w:cs="Times New Roman"/>
          <w:color w:val="000000"/>
          <w:sz w:val="28"/>
          <w:szCs w:val="28"/>
        </w:rPr>
        <w:t>, як</w:t>
      </w:r>
      <w:r w:rsidR="005F5A76">
        <w:rPr>
          <w:rFonts w:ascii="Times New Roman" w:eastAsia="Times New Roman" w:hAnsi="Times New Roman" w:cs="Times New Roman"/>
          <w:color w:val="000000"/>
          <w:sz w:val="28"/>
          <w:szCs w:val="28"/>
        </w:rPr>
        <w:t xml:space="preserve">а є відповідальною за конкурс. </w:t>
      </w:r>
      <w:r w:rsidRPr="005F5A76">
        <w:rPr>
          <w:rFonts w:ascii="Times New Roman" w:eastAsia="Times New Roman" w:hAnsi="Times New Roman" w:cs="Times New Roman"/>
          <w:color w:val="000000"/>
          <w:sz w:val="28"/>
          <w:szCs w:val="28"/>
        </w:rPr>
        <w:t>Цей новий орган складається з</w:t>
      </w:r>
      <w:r w:rsidR="005F5A76">
        <w:rPr>
          <w:rFonts w:ascii="Times New Roman" w:eastAsia="Times New Roman" w:hAnsi="Times New Roman" w:cs="Times New Roman"/>
          <w:color w:val="000000"/>
          <w:sz w:val="28"/>
          <w:szCs w:val="28"/>
        </w:rPr>
        <w:t xml:space="preserve"> </w:t>
      </w:r>
      <w:r w:rsidRPr="005F5A76">
        <w:rPr>
          <w:rFonts w:ascii="Times New Roman" w:eastAsia="Times New Roman" w:hAnsi="Times New Roman" w:cs="Times New Roman"/>
          <w:color w:val="000000"/>
          <w:sz w:val="28"/>
          <w:szCs w:val="28"/>
        </w:rPr>
        <w:t xml:space="preserve">трьох осіб, обраних Радою суддів України </w:t>
      </w:r>
      <w:r w:rsidR="005729F0">
        <w:rPr>
          <w:rFonts w:ascii="Times New Roman" w:eastAsia="Times New Roman" w:hAnsi="Times New Roman" w:cs="Times New Roman"/>
          <w:color w:val="000000"/>
          <w:sz w:val="28"/>
          <w:szCs w:val="28"/>
        </w:rPr>
        <w:t>з числа</w:t>
      </w:r>
      <w:r w:rsidRPr="005F5A76">
        <w:rPr>
          <w:rFonts w:ascii="Times New Roman" w:eastAsia="Times New Roman" w:hAnsi="Times New Roman" w:cs="Times New Roman"/>
          <w:color w:val="000000"/>
          <w:sz w:val="28"/>
          <w:szCs w:val="28"/>
        </w:rPr>
        <w:t xml:space="preserve"> її членів, та трьох осіб </w:t>
      </w:r>
      <w:r w:rsidR="00C44F47" w:rsidRPr="00C44F47">
        <w:rPr>
          <w:rFonts w:ascii="Times New Roman" w:eastAsia="Times New Roman" w:hAnsi="Times New Roman" w:cs="Times New Roman"/>
          <w:color w:val="000000"/>
          <w:sz w:val="28"/>
          <w:szCs w:val="28"/>
        </w:rPr>
        <w:t>з числа міжнародних експертів, запропонованих міжнародними та іноземними організаціями, з якими Україна співпрацює у сфері запобігання та протидії корупції</w:t>
      </w:r>
      <w:r w:rsidRPr="005F5A76">
        <w:rPr>
          <w:rFonts w:ascii="Times New Roman" w:eastAsia="Times New Roman" w:hAnsi="Times New Roman" w:cs="Times New Roman"/>
          <w:color w:val="000000"/>
          <w:sz w:val="28"/>
          <w:szCs w:val="28"/>
        </w:rPr>
        <w:t>.</w:t>
      </w:r>
    </w:p>
    <w:p w14:paraId="3EB39EB5" w14:textId="2BFE88F0" w:rsidR="002B2F44" w:rsidRPr="005F5A76" w:rsidRDefault="002B2F44" w:rsidP="00C90E51">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8"/>
          <w:szCs w:val="28"/>
        </w:rPr>
      </w:pPr>
      <w:r w:rsidRPr="005F5A76">
        <w:rPr>
          <w:rFonts w:ascii="Times New Roman" w:eastAsia="Times New Roman" w:hAnsi="Times New Roman" w:cs="Times New Roman"/>
          <w:color w:val="000000"/>
          <w:sz w:val="28"/>
          <w:szCs w:val="28"/>
        </w:rPr>
        <w:t>24. Таким чином, склад К</w:t>
      </w:r>
      <w:r w:rsidR="00C44F47">
        <w:rPr>
          <w:rFonts w:ascii="Times New Roman" w:eastAsia="Times New Roman" w:hAnsi="Times New Roman" w:cs="Times New Roman"/>
          <w:color w:val="000000"/>
          <w:sz w:val="28"/>
          <w:szCs w:val="28"/>
        </w:rPr>
        <w:t>онкурсної комісії</w:t>
      </w:r>
      <w:r w:rsidRPr="005F5A76">
        <w:rPr>
          <w:rFonts w:ascii="Times New Roman" w:eastAsia="Times New Roman" w:hAnsi="Times New Roman" w:cs="Times New Roman"/>
          <w:color w:val="000000"/>
          <w:sz w:val="28"/>
          <w:szCs w:val="28"/>
        </w:rPr>
        <w:t>, здається, буде засновуватися на попередніх</w:t>
      </w:r>
      <w:r w:rsidR="005F5A76">
        <w:rPr>
          <w:rFonts w:ascii="Times New Roman" w:eastAsia="Times New Roman" w:hAnsi="Times New Roman" w:cs="Times New Roman"/>
          <w:color w:val="000000"/>
          <w:sz w:val="28"/>
          <w:szCs w:val="28"/>
        </w:rPr>
        <w:t xml:space="preserve"> </w:t>
      </w:r>
      <w:r w:rsidRPr="005F5A76">
        <w:rPr>
          <w:rFonts w:ascii="Times New Roman" w:eastAsia="Times New Roman" w:hAnsi="Times New Roman" w:cs="Times New Roman"/>
          <w:color w:val="000000"/>
          <w:sz w:val="28"/>
          <w:szCs w:val="28"/>
        </w:rPr>
        <w:t>висновках Венеціанської комісії, особливо стосовно участі міжнародних експертів. У</w:t>
      </w:r>
      <w:r w:rsidR="005F5A76">
        <w:rPr>
          <w:rFonts w:ascii="Times New Roman" w:eastAsia="Times New Roman" w:hAnsi="Times New Roman" w:cs="Times New Roman"/>
          <w:color w:val="000000"/>
          <w:sz w:val="28"/>
          <w:szCs w:val="28"/>
        </w:rPr>
        <w:t xml:space="preserve"> </w:t>
      </w:r>
      <w:r w:rsidRPr="005F5A76">
        <w:rPr>
          <w:rFonts w:ascii="Times New Roman" w:eastAsia="Times New Roman" w:hAnsi="Times New Roman" w:cs="Times New Roman"/>
          <w:color w:val="000000"/>
          <w:sz w:val="28"/>
          <w:szCs w:val="28"/>
        </w:rPr>
        <w:t>своєму висновку щодо антикорупційного суду в Україні</w:t>
      </w:r>
      <w:r w:rsidR="00C44F47">
        <w:rPr>
          <w:rStyle w:val="a7"/>
          <w:rFonts w:ascii="Times New Roman" w:eastAsia="Times New Roman" w:hAnsi="Times New Roman" w:cs="Times New Roman"/>
          <w:color w:val="000000"/>
          <w:sz w:val="28"/>
          <w:szCs w:val="28"/>
        </w:rPr>
        <w:footnoteReference w:id="14"/>
      </w:r>
      <w:r w:rsidRPr="005F5A76">
        <w:rPr>
          <w:rFonts w:ascii="Times New Roman" w:eastAsia="Times New Roman" w:hAnsi="Times New Roman" w:cs="Times New Roman"/>
          <w:color w:val="000000"/>
          <w:sz w:val="28"/>
          <w:szCs w:val="28"/>
        </w:rPr>
        <w:t xml:space="preserve"> Комісія вказала, що «тимчасово</w:t>
      </w:r>
      <w:r w:rsidR="005F5A76">
        <w:rPr>
          <w:rFonts w:ascii="Times New Roman" w:eastAsia="Times New Roman" w:hAnsi="Times New Roman" w:cs="Times New Roman"/>
          <w:color w:val="000000"/>
          <w:sz w:val="28"/>
          <w:szCs w:val="28"/>
        </w:rPr>
        <w:t xml:space="preserve"> </w:t>
      </w:r>
      <w:r w:rsidRPr="005F5A76">
        <w:rPr>
          <w:rFonts w:ascii="Times New Roman" w:eastAsia="Times New Roman" w:hAnsi="Times New Roman" w:cs="Times New Roman"/>
          <w:color w:val="000000"/>
          <w:sz w:val="28"/>
          <w:szCs w:val="28"/>
        </w:rPr>
        <w:t xml:space="preserve">міжнародним організаціям та </w:t>
      </w:r>
      <w:proofErr w:type="spellStart"/>
      <w:r w:rsidRPr="005F5A76">
        <w:rPr>
          <w:rFonts w:ascii="Times New Roman" w:eastAsia="Times New Roman" w:hAnsi="Times New Roman" w:cs="Times New Roman"/>
          <w:color w:val="000000"/>
          <w:sz w:val="28"/>
          <w:szCs w:val="28"/>
        </w:rPr>
        <w:t>фінансуючим</w:t>
      </w:r>
      <w:proofErr w:type="spellEnd"/>
      <w:r w:rsidRPr="005F5A76">
        <w:rPr>
          <w:rFonts w:ascii="Times New Roman" w:eastAsia="Times New Roman" w:hAnsi="Times New Roman" w:cs="Times New Roman"/>
          <w:color w:val="000000"/>
          <w:sz w:val="28"/>
          <w:szCs w:val="28"/>
        </w:rPr>
        <w:t xml:space="preserve"> організаціям</w:t>
      </w:r>
      <w:r w:rsidR="00BB276F">
        <w:rPr>
          <w:rFonts w:ascii="Times New Roman" w:eastAsia="Times New Roman" w:hAnsi="Times New Roman" w:cs="Times New Roman"/>
          <w:color w:val="000000"/>
          <w:sz w:val="28"/>
          <w:szCs w:val="28"/>
        </w:rPr>
        <w:t xml:space="preserve"> (донорам)</w:t>
      </w:r>
      <w:r w:rsidRPr="005F5A76">
        <w:rPr>
          <w:rFonts w:ascii="Times New Roman" w:eastAsia="Times New Roman" w:hAnsi="Times New Roman" w:cs="Times New Roman"/>
          <w:color w:val="000000"/>
          <w:sz w:val="28"/>
          <w:szCs w:val="28"/>
        </w:rPr>
        <w:t>, які активно надають підтримку</w:t>
      </w:r>
      <w:r w:rsidR="00C90E51">
        <w:rPr>
          <w:rFonts w:ascii="Times New Roman" w:eastAsia="Times New Roman" w:hAnsi="Times New Roman" w:cs="Times New Roman"/>
          <w:color w:val="000000"/>
          <w:sz w:val="28"/>
          <w:szCs w:val="28"/>
        </w:rPr>
        <w:t xml:space="preserve"> </w:t>
      </w:r>
      <w:r w:rsidRPr="005F5A76">
        <w:rPr>
          <w:rFonts w:ascii="Times New Roman" w:eastAsia="Times New Roman" w:hAnsi="Times New Roman" w:cs="Times New Roman"/>
          <w:color w:val="000000"/>
          <w:sz w:val="28"/>
          <w:szCs w:val="28"/>
        </w:rPr>
        <w:t>антикорупційним програмам в Україні</w:t>
      </w:r>
      <w:r w:rsidR="00472574">
        <w:rPr>
          <w:rFonts w:ascii="Times New Roman" w:eastAsia="Times New Roman" w:hAnsi="Times New Roman" w:cs="Times New Roman"/>
          <w:color w:val="000000"/>
          <w:sz w:val="28"/>
          <w:szCs w:val="28"/>
        </w:rPr>
        <w:t>, повинна бути надана вирішальна</w:t>
      </w:r>
      <w:r w:rsidRPr="005F5A76">
        <w:rPr>
          <w:rFonts w:ascii="Times New Roman" w:eastAsia="Times New Roman" w:hAnsi="Times New Roman" w:cs="Times New Roman"/>
          <w:color w:val="000000"/>
          <w:sz w:val="28"/>
          <w:szCs w:val="28"/>
        </w:rPr>
        <w:t xml:space="preserve"> роль в органі,</w:t>
      </w:r>
      <w:r w:rsidR="00C90E51">
        <w:rPr>
          <w:rFonts w:ascii="Times New Roman" w:eastAsia="Times New Roman" w:hAnsi="Times New Roman" w:cs="Times New Roman"/>
          <w:color w:val="000000"/>
          <w:sz w:val="28"/>
          <w:szCs w:val="28"/>
        </w:rPr>
        <w:t xml:space="preserve"> </w:t>
      </w:r>
      <w:r w:rsidRPr="005F5A76">
        <w:rPr>
          <w:rFonts w:ascii="Times New Roman" w:eastAsia="Times New Roman" w:hAnsi="Times New Roman" w:cs="Times New Roman"/>
          <w:color w:val="000000"/>
          <w:sz w:val="28"/>
          <w:szCs w:val="28"/>
        </w:rPr>
        <w:t xml:space="preserve">який є компетентним щодо відбору </w:t>
      </w:r>
      <w:r w:rsidR="00472574">
        <w:rPr>
          <w:rFonts w:ascii="Times New Roman" w:eastAsia="Times New Roman" w:hAnsi="Times New Roman" w:cs="Times New Roman"/>
          <w:color w:val="000000"/>
          <w:sz w:val="28"/>
          <w:szCs w:val="28"/>
        </w:rPr>
        <w:t xml:space="preserve">до </w:t>
      </w:r>
      <w:r w:rsidRPr="005F5A76">
        <w:rPr>
          <w:rFonts w:ascii="Times New Roman" w:eastAsia="Times New Roman" w:hAnsi="Times New Roman" w:cs="Times New Roman"/>
          <w:color w:val="000000"/>
          <w:sz w:val="28"/>
          <w:szCs w:val="28"/>
        </w:rPr>
        <w:t>спеціалізованих антикорупційних суддів…». Важливо</w:t>
      </w:r>
      <w:r w:rsidR="00C90E51">
        <w:rPr>
          <w:rFonts w:ascii="Times New Roman" w:eastAsia="Times New Roman" w:hAnsi="Times New Roman" w:cs="Times New Roman"/>
          <w:color w:val="000000"/>
          <w:sz w:val="28"/>
          <w:szCs w:val="28"/>
        </w:rPr>
        <w:t xml:space="preserve"> </w:t>
      </w:r>
      <w:r w:rsidRPr="005F5A76">
        <w:rPr>
          <w:rFonts w:ascii="Times New Roman" w:eastAsia="Times New Roman" w:hAnsi="Times New Roman" w:cs="Times New Roman"/>
          <w:color w:val="000000"/>
          <w:sz w:val="28"/>
          <w:szCs w:val="28"/>
        </w:rPr>
        <w:t>зазначити, що такі органи повинні бути створені на перехідний період до досягнення</w:t>
      </w:r>
      <w:r w:rsidR="00C90E51">
        <w:rPr>
          <w:rFonts w:ascii="Times New Roman" w:eastAsia="Times New Roman" w:hAnsi="Times New Roman" w:cs="Times New Roman"/>
          <w:color w:val="000000"/>
          <w:sz w:val="28"/>
          <w:szCs w:val="28"/>
        </w:rPr>
        <w:t xml:space="preserve"> </w:t>
      </w:r>
      <w:r w:rsidRPr="005F5A76">
        <w:rPr>
          <w:rFonts w:ascii="Times New Roman" w:eastAsia="Times New Roman" w:hAnsi="Times New Roman" w:cs="Times New Roman"/>
          <w:color w:val="000000"/>
          <w:sz w:val="28"/>
          <w:szCs w:val="28"/>
        </w:rPr>
        <w:t>за</w:t>
      </w:r>
      <w:r w:rsidR="005729F0">
        <w:rPr>
          <w:rFonts w:ascii="Times New Roman" w:eastAsia="Times New Roman" w:hAnsi="Times New Roman" w:cs="Times New Roman"/>
          <w:color w:val="000000"/>
          <w:sz w:val="28"/>
          <w:szCs w:val="28"/>
        </w:rPr>
        <w:t>планованих результатів. Постійне існування такої системи</w:t>
      </w:r>
      <w:r w:rsidRPr="005F5A76">
        <w:rPr>
          <w:rFonts w:ascii="Times New Roman" w:eastAsia="Times New Roman" w:hAnsi="Times New Roman" w:cs="Times New Roman"/>
          <w:color w:val="000000"/>
          <w:sz w:val="28"/>
          <w:szCs w:val="28"/>
        </w:rPr>
        <w:t xml:space="preserve"> може </w:t>
      </w:r>
      <w:r w:rsidR="005729F0">
        <w:rPr>
          <w:rFonts w:ascii="Times New Roman" w:eastAsia="Times New Roman" w:hAnsi="Times New Roman" w:cs="Times New Roman"/>
          <w:color w:val="000000"/>
          <w:sz w:val="28"/>
          <w:szCs w:val="28"/>
        </w:rPr>
        <w:t>порушити</w:t>
      </w:r>
      <w:r w:rsidRPr="005F5A76">
        <w:rPr>
          <w:rFonts w:ascii="Times New Roman" w:eastAsia="Times New Roman" w:hAnsi="Times New Roman" w:cs="Times New Roman"/>
          <w:color w:val="000000"/>
          <w:sz w:val="28"/>
          <w:szCs w:val="28"/>
        </w:rPr>
        <w:t xml:space="preserve"> питання конституційного</w:t>
      </w:r>
      <w:r w:rsidR="00C90E51">
        <w:rPr>
          <w:rFonts w:ascii="Times New Roman" w:eastAsia="Times New Roman" w:hAnsi="Times New Roman" w:cs="Times New Roman"/>
          <w:color w:val="000000"/>
          <w:sz w:val="28"/>
          <w:szCs w:val="28"/>
        </w:rPr>
        <w:t xml:space="preserve"> </w:t>
      </w:r>
      <w:r w:rsidRPr="005F5A76">
        <w:rPr>
          <w:rFonts w:ascii="Times New Roman" w:eastAsia="Times New Roman" w:hAnsi="Times New Roman" w:cs="Times New Roman"/>
          <w:color w:val="000000"/>
          <w:sz w:val="28"/>
          <w:szCs w:val="28"/>
        </w:rPr>
        <w:t>суверенітету.</w:t>
      </w:r>
    </w:p>
    <w:p w14:paraId="3A346A22" w14:textId="70CC0AA3" w:rsidR="002B2F44" w:rsidRPr="005F5A76" w:rsidRDefault="002B2F44" w:rsidP="00472574">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8"/>
          <w:szCs w:val="28"/>
        </w:rPr>
      </w:pPr>
      <w:r w:rsidRPr="005F5A76">
        <w:rPr>
          <w:rFonts w:ascii="Times New Roman" w:eastAsia="Times New Roman" w:hAnsi="Times New Roman" w:cs="Times New Roman"/>
          <w:color w:val="000000"/>
          <w:sz w:val="28"/>
          <w:szCs w:val="28"/>
        </w:rPr>
        <w:t>25. Основна проблема цих змін полягає в тому, що вони виникають надто рано, в</w:t>
      </w:r>
      <w:r w:rsidR="00C90E51">
        <w:rPr>
          <w:rFonts w:ascii="Times New Roman" w:eastAsia="Times New Roman" w:hAnsi="Times New Roman" w:cs="Times New Roman"/>
          <w:color w:val="000000"/>
          <w:sz w:val="28"/>
          <w:szCs w:val="28"/>
        </w:rPr>
        <w:t xml:space="preserve"> </w:t>
      </w:r>
      <w:r w:rsidRPr="005F5A76">
        <w:rPr>
          <w:rFonts w:ascii="Times New Roman" w:eastAsia="Times New Roman" w:hAnsi="Times New Roman" w:cs="Times New Roman"/>
          <w:color w:val="000000"/>
          <w:sz w:val="28"/>
          <w:szCs w:val="28"/>
        </w:rPr>
        <w:t xml:space="preserve">середині дуже важливого </w:t>
      </w:r>
      <w:r w:rsidR="005729F0">
        <w:rPr>
          <w:rFonts w:ascii="Times New Roman" w:eastAsia="Times New Roman" w:hAnsi="Times New Roman" w:cs="Times New Roman"/>
          <w:color w:val="000000"/>
          <w:sz w:val="28"/>
          <w:szCs w:val="28"/>
        </w:rPr>
        <w:t>етапу</w:t>
      </w:r>
      <w:r w:rsidRPr="005F5A76">
        <w:rPr>
          <w:rFonts w:ascii="Times New Roman" w:eastAsia="Times New Roman" w:hAnsi="Times New Roman" w:cs="Times New Roman"/>
          <w:color w:val="000000"/>
          <w:sz w:val="28"/>
          <w:szCs w:val="28"/>
        </w:rPr>
        <w:t xml:space="preserve"> першого </w:t>
      </w:r>
      <w:r w:rsidR="00472574">
        <w:rPr>
          <w:rFonts w:ascii="Times New Roman" w:eastAsia="Times New Roman" w:hAnsi="Times New Roman" w:cs="Times New Roman"/>
          <w:color w:val="000000"/>
          <w:sz w:val="28"/>
          <w:szCs w:val="28"/>
        </w:rPr>
        <w:t>кваліфікаційного оцінювання</w:t>
      </w:r>
      <w:r w:rsidRPr="005F5A76">
        <w:rPr>
          <w:rFonts w:ascii="Times New Roman" w:eastAsia="Times New Roman" w:hAnsi="Times New Roman" w:cs="Times New Roman"/>
          <w:color w:val="000000"/>
          <w:sz w:val="28"/>
          <w:szCs w:val="28"/>
        </w:rPr>
        <w:t xml:space="preserve"> всіх суддів першої та другої</w:t>
      </w:r>
      <w:r w:rsidR="00C90E51">
        <w:rPr>
          <w:rFonts w:ascii="Times New Roman" w:eastAsia="Times New Roman" w:hAnsi="Times New Roman" w:cs="Times New Roman"/>
          <w:color w:val="000000"/>
          <w:sz w:val="28"/>
          <w:szCs w:val="28"/>
        </w:rPr>
        <w:t xml:space="preserve"> </w:t>
      </w:r>
      <w:r w:rsidRPr="005F5A76">
        <w:rPr>
          <w:rFonts w:ascii="Times New Roman" w:eastAsia="Times New Roman" w:hAnsi="Times New Roman" w:cs="Times New Roman"/>
          <w:color w:val="000000"/>
          <w:sz w:val="28"/>
          <w:szCs w:val="28"/>
        </w:rPr>
        <w:t xml:space="preserve">інстанцій. Окрім того факту, що індивідуальні повноваження членів </w:t>
      </w:r>
      <w:proofErr w:type="spellStart"/>
      <w:r w:rsidR="00BB276F">
        <w:rPr>
          <w:rFonts w:ascii="Times New Roman" w:eastAsia="Times New Roman" w:hAnsi="Times New Roman" w:cs="Times New Roman"/>
          <w:color w:val="000000"/>
          <w:sz w:val="28"/>
          <w:szCs w:val="28"/>
        </w:rPr>
        <w:t>ВККС</w:t>
      </w:r>
      <w:proofErr w:type="spellEnd"/>
      <w:r w:rsidRPr="005F5A76">
        <w:rPr>
          <w:rFonts w:ascii="Times New Roman" w:eastAsia="Times New Roman" w:hAnsi="Times New Roman" w:cs="Times New Roman"/>
          <w:color w:val="000000"/>
          <w:sz w:val="28"/>
          <w:szCs w:val="28"/>
        </w:rPr>
        <w:t xml:space="preserve"> були припинені</w:t>
      </w:r>
      <w:r w:rsidR="00C90E51">
        <w:rPr>
          <w:rFonts w:ascii="Times New Roman" w:eastAsia="Times New Roman" w:hAnsi="Times New Roman" w:cs="Times New Roman"/>
          <w:color w:val="000000"/>
          <w:sz w:val="28"/>
          <w:szCs w:val="28"/>
        </w:rPr>
        <w:t xml:space="preserve"> </w:t>
      </w:r>
      <w:proofErr w:type="spellStart"/>
      <w:r w:rsidRPr="005F5A76">
        <w:rPr>
          <w:rFonts w:ascii="Times New Roman" w:eastAsia="Times New Roman" w:hAnsi="Times New Roman" w:cs="Times New Roman"/>
          <w:color w:val="000000"/>
          <w:sz w:val="28"/>
          <w:szCs w:val="28"/>
        </w:rPr>
        <w:t>ex</w:t>
      </w:r>
      <w:proofErr w:type="spellEnd"/>
      <w:r w:rsidRPr="005F5A76">
        <w:rPr>
          <w:rFonts w:ascii="Times New Roman" w:eastAsia="Times New Roman" w:hAnsi="Times New Roman" w:cs="Times New Roman"/>
          <w:color w:val="000000"/>
          <w:sz w:val="28"/>
          <w:szCs w:val="28"/>
        </w:rPr>
        <w:t xml:space="preserve"> </w:t>
      </w:r>
      <w:proofErr w:type="spellStart"/>
      <w:r w:rsidRPr="005F5A76">
        <w:rPr>
          <w:rFonts w:ascii="Times New Roman" w:eastAsia="Times New Roman" w:hAnsi="Times New Roman" w:cs="Times New Roman"/>
          <w:color w:val="000000"/>
          <w:sz w:val="28"/>
          <w:szCs w:val="28"/>
        </w:rPr>
        <w:t>lege</w:t>
      </w:r>
      <w:proofErr w:type="spellEnd"/>
      <w:r w:rsidR="00725EE7">
        <w:rPr>
          <w:rFonts w:ascii="Times New Roman" w:eastAsia="Times New Roman" w:hAnsi="Times New Roman" w:cs="Times New Roman"/>
          <w:color w:val="000000"/>
          <w:sz w:val="28"/>
          <w:szCs w:val="28"/>
        </w:rPr>
        <w:t xml:space="preserve"> (</w:t>
      </w:r>
      <w:r w:rsidR="00725EE7" w:rsidRPr="00725EE7">
        <w:rPr>
          <w:rFonts w:ascii="Times New Roman" w:eastAsia="Times New Roman" w:hAnsi="Times New Roman" w:cs="Times New Roman"/>
          <w:i/>
          <w:color w:val="000000"/>
          <w:sz w:val="28"/>
          <w:szCs w:val="28"/>
        </w:rPr>
        <w:t>поза</w:t>
      </w:r>
      <w:r w:rsidR="00725EE7">
        <w:rPr>
          <w:rFonts w:ascii="Times New Roman" w:eastAsia="Times New Roman" w:hAnsi="Times New Roman" w:cs="Times New Roman"/>
          <w:color w:val="000000"/>
          <w:sz w:val="28"/>
          <w:szCs w:val="28"/>
        </w:rPr>
        <w:t xml:space="preserve"> </w:t>
      </w:r>
      <w:r w:rsidR="00725EE7" w:rsidRPr="00725EE7">
        <w:rPr>
          <w:rFonts w:ascii="Times New Roman" w:eastAsia="Times New Roman" w:hAnsi="Times New Roman" w:cs="Times New Roman"/>
          <w:i/>
          <w:color w:val="000000"/>
          <w:sz w:val="28"/>
          <w:szCs w:val="28"/>
        </w:rPr>
        <w:t>законом</w:t>
      </w:r>
      <w:r w:rsidR="00725EE7">
        <w:rPr>
          <w:rFonts w:ascii="Times New Roman" w:eastAsia="Times New Roman" w:hAnsi="Times New Roman" w:cs="Times New Roman"/>
          <w:color w:val="000000"/>
          <w:sz w:val="28"/>
          <w:szCs w:val="28"/>
        </w:rPr>
        <w:t>)</w:t>
      </w:r>
      <w:r w:rsidRPr="005F5A76">
        <w:rPr>
          <w:rFonts w:ascii="Times New Roman" w:eastAsia="Times New Roman" w:hAnsi="Times New Roman" w:cs="Times New Roman"/>
          <w:color w:val="000000"/>
          <w:sz w:val="28"/>
          <w:szCs w:val="28"/>
        </w:rPr>
        <w:t xml:space="preserve"> без будь-якого перехідного положення, той факт, що </w:t>
      </w:r>
      <w:proofErr w:type="spellStart"/>
      <w:r w:rsidRPr="005F5A76">
        <w:rPr>
          <w:rFonts w:ascii="Times New Roman" w:eastAsia="Times New Roman" w:hAnsi="Times New Roman" w:cs="Times New Roman"/>
          <w:color w:val="000000"/>
          <w:sz w:val="28"/>
          <w:szCs w:val="28"/>
        </w:rPr>
        <w:t>ВККС</w:t>
      </w:r>
      <w:proofErr w:type="spellEnd"/>
      <w:r w:rsidRPr="005F5A76">
        <w:rPr>
          <w:rFonts w:ascii="Times New Roman" w:eastAsia="Times New Roman" w:hAnsi="Times New Roman" w:cs="Times New Roman"/>
          <w:color w:val="000000"/>
          <w:sz w:val="28"/>
          <w:szCs w:val="28"/>
        </w:rPr>
        <w:t xml:space="preserve"> була розпущена 7</w:t>
      </w:r>
      <w:r w:rsidR="00C90E51">
        <w:rPr>
          <w:rFonts w:ascii="Times New Roman" w:eastAsia="Times New Roman" w:hAnsi="Times New Roman" w:cs="Times New Roman"/>
          <w:color w:val="000000"/>
          <w:sz w:val="28"/>
          <w:szCs w:val="28"/>
        </w:rPr>
        <w:t xml:space="preserve"> </w:t>
      </w:r>
      <w:r w:rsidRPr="005F5A76">
        <w:rPr>
          <w:rFonts w:ascii="Times New Roman" w:eastAsia="Times New Roman" w:hAnsi="Times New Roman" w:cs="Times New Roman"/>
          <w:color w:val="000000"/>
          <w:sz w:val="28"/>
          <w:szCs w:val="28"/>
        </w:rPr>
        <w:t>листопада 2019 року, призводить до повної зупинки процедури призначення на посади в</w:t>
      </w:r>
      <w:r w:rsidR="00C90E51">
        <w:rPr>
          <w:rFonts w:ascii="Times New Roman" w:eastAsia="Times New Roman" w:hAnsi="Times New Roman" w:cs="Times New Roman"/>
          <w:color w:val="000000"/>
          <w:sz w:val="28"/>
          <w:szCs w:val="28"/>
        </w:rPr>
        <w:t xml:space="preserve"> </w:t>
      </w:r>
      <w:r w:rsidRPr="005F5A76">
        <w:rPr>
          <w:rFonts w:ascii="Times New Roman" w:eastAsia="Times New Roman" w:hAnsi="Times New Roman" w:cs="Times New Roman"/>
          <w:color w:val="000000"/>
          <w:sz w:val="28"/>
          <w:szCs w:val="28"/>
        </w:rPr>
        <w:t>судах першої та другої інстанцій, що є прикрим. У цих судах необхідно терміново</w:t>
      </w:r>
      <w:r w:rsidR="00C90E51">
        <w:rPr>
          <w:rFonts w:ascii="Times New Roman" w:eastAsia="Times New Roman" w:hAnsi="Times New Roman" w:cs="Times New Roman"/>
          <w:color w:val="000000"/>
          <w:sz w:val="28"/>
          <w:szCs w:val="28"/>
        </w:rPr>
        <w:t xml:space="preserve"> </w:t>
      </w:r>
      <w:r w:rsidRPr="005F5A76">
        <w:rPr>
          <w:rFonts w:ascii="Times New Roman" w:eastAsia="Times New Roman" w:hAnsi="Times New Roman" w:cs="Times New Roman"/>
          <w:color w:val="000000"/>
          <w:sz w:val="28"/>
          <w:szCs w:val="28"/>
        </w:rPr>
        <w:t xml:space="preserve">заповнити понад </w:t>
      </w:r>
      <w:r w:rsidRPr="00472574">
        <w:rPr>
          <w:rFonts w:ascii="Times New Roman" w:eastAsia="Times New Roman" w:hAnsi="Times New Roman" w:cs="Times New Roman"/>
          <w:color w:val="FF0000"/>
          <w:sz w:val="28"/>
          <w:szCs w:val="28"/>
        </w:rPr>
        <w:t xml:space="preserve">2000 </w:t>
      </w:r>
      <w:r w:rsidRPr="005F5A76">
        <w:rPr>
          <w:rFonts w:ascii="Times New Roman" w:eastAsia="Times New Roman" w:hAnsi="Times New Roman" w:cs="Times New Roman"/>
          <w:color w:val="000000"/>
          <w:sz w:val="28"/>
          <w:szCs w:val="28"/>
        </w:rPr>
        <w:t>вакансій, деякі з яких взагалі не працюють через відсутність суддів.</w:t>
      </w:r>
      <w:r w:rsidR="00472574">
        <w:rPr>
          <w:rFonts w:ascii="Times New Roman" w:eastAsia="Times New Roman" w:hAnsi="Times New Roman" w:cs="Times New Roman"/>
          <w:color w:val="000000"/>
          <w:sz w:val="28"/>
          <w:szCs w:val="28"/>
        </w:rPr>
        <w:t xml:space="preserve"> </w:t>
      </w:r>
      <w:r w:rsidRPr="005F5A76">
        <w:rPr>
          <w:rFonts w:ascii="Times New Roman" w:eastAsia="Times New Roman" w:hAnsi="Times New Roman" w:cs="Times New Roman"/>
          <w:color w:val="000000"/>
          <w:sz w:val="28"/>
          <w:szCs w:val="28"/>
        </w:rPr>
        <w:t xml:space="preserve">Закон № 193 </w:t>
      </w:r>
      <w:r w:rsidR="00B87580">
        <w:rPr>
          <w:rFonts w:ascii="Times New Roman" w:eastAsia="Times New Roman" w:hAnsi="Times New Roman" w:cs="Times New Roman"/>
          <w:color w:val="000000"/>
          <w:sz w:val="28"/>
          <w:szCs w:val="28"/>
        </w:rPr>
        <w:t>шкідливо втручається у</w:t>
      </w:r>
      <w:r w:rsidRPr="005F5A76">
        <w:rPr>
          <w:rFonts w:ascii="Times New Roman" w:eastAsia="Times New Roman" w:hAnsi="Times New Roman" w:cs="Times New Roman"/>
          <w:color w:val="000000"/>
          <w:sz w:val="28"/>
          <w:szCs w:val="28"/>
        </w:rPr>
        <w:t xml:space="preserve"> критичний момент процесу реформи. Члени </w:t>
      </w:r>
      <w:proofErr w:type="spellStart"/>
      <w:r w:rsidRPr="005F5A76">
        <w:rPr>
          <w:rFonts w:ascii="Times New Roman" w:eastAsia="Times New Roman" w:hAnsi="Times New Roman" w:cs="Times New Roman"/>
          <w:color w:val="000000"/>
          <w:sz w:val="28"/>
          <w:szCs w:val="28"/>
        </w:rPr>
        <w:t>ВКК</w:t>
      </w:r>
      <w:r w:rsidR="00C90E51">
        <w:rPr>
          <w:rFonts w:ascii="Times New Roman" w:eastAsia="Times New Roman" w:hAnsi="Times New Roman" w:cs="Times New Roman"/>
          <w:color w:val="000000"/>
          <w:sz w:val="28"/>
          <w:szCs w:val="28"/>
        </w:rPr>
        <w:t>С</w:t>
      </w:r>
      <w:proofErr w:type="spellEnd"/>
      <w:r w:rsidR="00C90E51">
        <w:rPr>
          <w:rFonts w:ascii="Times New Roman" w:eastAsia="Times New Roman" w:hAnsi="Times New Roman" w:cs="Times New Roman"/>
          <w:color w:val="000000"/>
          <w:sz w:val="28"/>
          <w:szCs w:val="28"/>
        </w:rPr>
        <w:t xml:space="preserve"> </w:t>
      </w:r>
      <w:r w:rsidRPr="005F5A76">
        <w:rPr>
          <w:rFonts w:ascii="Times New Roman" w:eastAsia="Times New Roman" w:hAnsi="Times New Roman" w:cs="Times New Roman"/>
          <w:color w:val="000000"/>
          <w:sz w:val="28"/>
          <w:szCs w:val="28"/>
        </w:rPr>
        <w:t>повинні були принаймні отримати можливість продовжувати свою роботу до того часу,</w:t>
      </w:r>
      <w:r w:rsidR="00C90E51">
        <w:rPr>
          <w:rFonts w:ascii="Times New Roman" w:eastAsia="Times New Roman" w:hAnsi="Times New Roman" w:cs="Times New Roman"/>
          <w:color w:val="000000"/>
          <w:sz w:val="28"/>
          <w:szCs w:val="28"/>
        </w:rPr>
        <w:t xml:space="preserve"> </w:t>
      </w:r>
      <w:r w:rsidRPr="005F5A76">
        <w:rPr>
          <w:rFonts w:ascii="Times New Roman" w:eastAsia="Times New Roman" w:hAnsi="Times New Roman" w:cs="Times New Roman"/>
          <w:color w:val="000000"/>
          <w:sz w:val="28"/>
          <w:szCs w:val="28"/>
        </w:rPr>
        <w:t>доки їх не замінять.</w:t>
      </w:r>
    </w:p>
    <w:p w14:paraId="16D72300" w14:textId="7061ED94" w:rsidR="002B2F44" w:rsidRPr="00472574" w:rsidRDefault="002B2F44" w:rsidP="00472574">
      <w:pPr>
        <w:pBdr>
          <w:top w:val="nil"/>
          <w:left w:val="nil"/>
          <w:bottom w:val="nil"/>
          <w:right w:val="nil"/>
          <w:between w:val="nil"/>
        </w:pBdr>
        <w:spacing w:before="280" w:after="280" w:line="240" w:lineRule="auto"/>
        <w:ind w:firstLine="720"/>
        <w:jc w:val="both"/>
        <w:rPr>
          <w:rFonts w:ascii="Times New Roman" w:eastAsia="Times New Roman" w:hAnsi="Times New Roman" w:cs="Times New Roman"/>
          <w:b/>
          <w:color w:val="000000"/>
          <w:sz w:val="28"/>
          <w:szCs w:val="28"/>
        </w:rPr>
      </w:pPr>
      <w:r w:rsidRPr="00472574">
        <w:rPr>
          <w:rFonts w:ascii="Times New Roman" w:eastAsia="Times New Roman" w:hAnsi="Times New Roman" w:cs="Times New Roman"/>
          <w:b/>
          <w:color w:val="000000"/>
          <w:sz w:val="28"/>
          <w:szCs w:val="28"/>
        </w:rPr>
        <w:t xml:space="preserve">C. </w:t>
      </w:r>
      <w:r w:rsidR="00472574">
        <w:rPr>
          <w:rFonts w:ascii="Times New Roman" w:eastAsia="Times New Roman" w:hAnsi="Times New Roman" w:cs="Times New Roman"/>
          <w:b/>
          <w:color w:val="000000"/>
          <w:sz w:val="28"/>
          <w:szCs w:val="28"/>
        </w:rPr>
        <w:t>Комісія</w:t>
      </w:r>
      <w:r w:rsidRPr="00472574">
        <w:rPr>
          <w:rFonts w:ascii="Times New Roman" w:eastAsia="Times New Roman" w:hAnsi="Times New Roman" w:cs="Times New Roman"/>
          <w:b/>
          <w:color w:val="000000"/>
          <w:sz w:val="28"/>
          <w:szCs w:val="28"/>
        </w:rPr>
        <w:t xml:space="preserve"> з питань </w:t>
      </w:r>
      <w:r w:rsidR="00472574">
        <w:rPr>
          <w:rFonts w:ascii="Times New Roman" w:eastAsia="Times New Roman" w:hAnsi="Times New Roman" w:cs="Times New Roman"/>
          <w:b/>
          <w:color w:val="000000"/>
          <w:sz w:val="28"/>
          <w:szCs w:val="28"/>
        </w:rPr>
        <w:t>доброчесності</w:t>
      </w:r>
      <w:r w:rsidRPr="00472574">
        <w:rPr>
          <w:rFonts w:ascii="Times New Roman" w:eastAsia="Times New Roman" w:hAnsi="Times New Roman" w:cs="Times New Roman"/>
          <w:b/>
          <w:color w:val="000000"/>
          <w:sz w:val="28"/>
          <w:szCs w:val="28"/>
        </w:rPr>
        <w:t xml:space="preserve"> та етики</w:t>
      </w:r>
    </w:p>
    <w:p w14:paraId="2963FD9E" w14:textId="3F25C7FE" w:rsidR="002B2F44" w:rsidRPr="005F5A76" w:rsidRDefault="002B2F44" w:rsidP="00C90E51">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8"/>
          <w:szCs w:val="28"/>
        </w:rPr>
      </w:pPr>
      <w:r w:rsidRPr="005F5A76">
        <w:rPr>
          <w:rFonts w:ascii="Times New Roman" w:eastAsia="Times New Roman" w:hAnsi="Times New Roman" w:cs="Times New Roman"/>
          <w:color w:val="000000"/>
          <w:sz w:val="28"/>
          <w:szCs w:val="28"/>
        </w:rPr>
        <w:t xml:space="preserve">26. Закон також передбачає створення </w:t>
      </w:r>
      <w:r w:rsidR="00472574">
        <w:rPr>
          <w:rFonts w:ascii="Times New Roman" w:eastAsia="Times New Roman" w:hAnsi="Times New Roman" w:cs="Times New Roman"/>
          <w:color w:val="000000"/>
          <w:sz w:val="28"/>
          <w:szCs w:val="28"/>
        </w:rPr>
        <w:t>Комісії</w:t>
      </w:r>
      <w:r w:rsidRPr="005F5A76">
        <w:rPr>
          <w:rFonts w:ascii="Times New Roman" w:eastAsia="Times New Roman" w:hAnsi="Times New Roman" w:cs="Times New Roman"/>
          <w:color w:val="000000"/>
          <w:sz w:val="28"/>
          <w:szCs w:val="28"/>
        </w:rPr>
        <w:t xml:space="preserve"> з питань </w:t>
      </w:r>
      <w:r w:rsidR="00472574">
        <w:rPr>
          <w:rFonts w:ascii="Times New Roman" w:eastAsia="Times New Roman" w:hAnsi="Times New Roman" w:cs="Times New Roman"/>
          <w:color w:val="000000"/>
          <w:sz w:val="28"/>
          <w:szCs w:val="28"/>
        </w:rPr>
        <w:t>доброчесності</w:t>
      </w:r>
      <w:r w:rsidRPr="005F5A76">
        <w:rPr>
          <w:rFonts w:ascii="Times New Roman" w:eastAsia="Times New Roman" w:hAnsi="Times New Roman" w:cs="Times New Roman"/>
          <w:color w:val="000000"/>
          <w:sz w:val="28"/>
          <w:szCs w:val="28"/>
        </w:rPr>
        <w:t xml:space="preserve"> та етики, яка</w:t>
      </w:r>
      <w:r w:rsidR="00C90E51">
        <w:rPr>
          <w:rFonts w:ascii="Times New Roman" w:eastAsia="Times New Roman" w:hAnsi="Times New Roman" w:cs="Times New Roman"/>
          <w:color w:val="000000"/>
          <w:sz w:val="28"/>
          <w:szCs w:val="28"/>
        </w:rPr>
        <w:t xml:space="preserve"> </w:t>
      </w:r>
      <w:r w:rsidRPr="005F5A76">
        <w:rPr>
          <w:rFonts w:ascii="Times New Roman" w:eastAsia="Times New Roman" w:hAnsi="Times New Roman" w:cs="Times New Roman"/>
          <w:color w:val="000000"/>
          <w:sz w:val="28"/>
          <w:szCs w:val="28"/>
        </w:rPr>
        <w:t xml:space="preserve">функціонує при </w:t>
      </w:r>
      <w:proofErr w:type="spellStart"/>
      <w:r w:rsidRPr="005F5A76">
        <w:rPr>
          <w:rFonts w:ascii="Times New Roman" w:eastAsia="Times New Roman" w:hAnsi="Times New Roman" w:cs="Times New Roman"/>
          <w:color w:val="000000"/>
          <w:sz w:val="28"/>
          <w:szCs w:val="28"/>
        </w:rPr>
        <w:t>ВРП</w:t>
      </w:r>
      <w:proofErr w:type="spellEnd"/>
      <w:r w:rsidRPr="005F5A76">
        <w:rPr>
          <w:rFonts w:ascii="Times New Roman" w:eastAsia="Times New Roman" w:hAnsi="Times New Roman" w:cs="Times New Roman"/>
          <w:color w:val="000000"/>
          <w:sz w:val="28"/>
          <w:szCs w:val="28"/>
        </w:rPr>
        <w:t xml:space="preserve"> для забезпечення прозорості та підзвітності членів </w:t>
      </w:r>
      <w:proofErr w:type="spellStart"/>
      <w:r w:rsidRPr="005F5A76">
        <w:rPr>
          <w:rFonts w:ascii="Times New Roman" w:eastAsia="Times New Roman" w:hAnsi="Times New Roman" w:cs="Times New Roman"/>
          <w:color w:val="000000"/>
          <w:sz w:val="28"/>
          <w:szCs w:val="28"/>
        </w:rPr>
        <w:t>ВРП</w:t>
      </w:r>
      <w:proofErr w:type="spellEnd"/>
      <w:r w:rsidRPr="005F5A76">
        <w:rPr>
          <w:rFonts w:ascii="Times New Roman" w:eastAsia="Times New Roman" w:hAnsi="Times New Roman" w:cs="Times New Roman"/>
          <w:color w:val="000000"/>
          <w:sz w:val="28"/>
          <w:szCs w:val="28"/>
        </w:rPr>
        <w:t xml:space="preserve"> та </w:t>
      </w:r>
      <w:proofErr w:type="spellStart"/>
      <w:r w:rsidRPr="005F5A76">
        <w:rPr>
          <w:rFonts w:ascii="Times New Roman" w:eastAsia="Times New Roman" w:hAnsi="Times New Roman" w:cs="Times New Roman"/>
          <w:color w:val="000000"/>
          <w:sz w:val="28"/>
          <w:szCs w:val="28"/>
        </w:rPr>
        <w:t>ВККС</w:t>
      </w:r>
      <w:proofErr w:type="spellEnd"/>
      <w:r w:rsidRPr="005F5A76">
        <w:rPr>
          <w:rFonts w:ascii="Times New Roman" w:eastAsia="Times New Roman" w:hAnsi="Times New Roman" w:cs="Times New Roman"/>
          <w:color w:val="000000"/>
          <w:sz w:val="28"/>
          <w:szCs w:val="28"/>
        </w:rPr>
        <w:t>.</w:t>
      </w:r>
      <w:r w:rsidR="00C90E51">
        <w:rPr>
          <w:rFonts w:ascii="Times New Roman" w:eastAsia="Times New Roman" w:hAnsi="Times New Roman" w:cs="Times New Roman"/>
          <w:color w:val="000000"/>
          <w:sz w:val="28"/>
          <w:szCs w:val="28"/>
        </w:rPr>
        <w:t xml:space="preserve"> </w:t>
      </w:r>
      <w:r w:rsidRPr="005F5A76">
        <w:rPr>
          <w:rFonts w:ascii="Times New Roman" w:eastAsia="Times New Roman" w:hAnsi="Times New Roman" w:cs="Times New Roman"/>
          <w:color w:val="000000"/>
          <w:sz w:val="28"/>
          <w:szCs w:val="28"/>
        </w:rPr>
        <w:t xml:space="preserve">Комісія з питань </w:t>
      </w:r>
      <w:r w:rsidR="00472574">
        <w:rPr>
          <w:rFonts w:ascii="Times New Roman" w:eastAsia="Times New Roman" w:hAnsi="Times New Roman" w:cs="Times New Roman"/>
          <w:color w:val="000000"/>
          <w:sz w:val="28"/>
          <w:szCs w:val="28"/>
        </w:rPr>
        <w:t>доброчесності</w:t>
      </w:r>
      <w:r w:rsidR="00472574" w:rsidRPr="005F5A76">
        <w:rPr>
          <w:rFonts w:ascii="Times New Roman" w:eastAsia="Times New Roman" w:hAnsi="Times New Roman" w:cs="Times New Roman"/>
          <w:color w:val="000000"/>
          <w:sz w:val="28"/>
          <w:szCs w:val="28"/>
        </w:rPr>
        <w:t xml:space="preserve"> </w:t>
      </w:r>
      <w:r w:rsidRPr="005F5A76">
        <w:rPr>
          <w:rFonts w:ascii="Times New Roman" w:eastAsia="Times New Roman" w:hAnsi="Times New Roman" w:cs="Times New Roman"/>
          <w:color w:val="000000"/>
          <w:sz w:val="28"/>
          <w:szCs w:val="28"/>
        </w:rPr>
        <w:t xml:space="preserve">та етики є своєрідним наглядовим органом </w:t>
      </w:r>
      <w:r w:rsidR="00461D0F">
        <w:rPr>
          <w:rFonts w:ascii="Times New Roman" w:eastAsia="Times New Roman" w:hAnsi="Times New Roman" w:cs="Times New Roman"/>
          <w:color w:val="000000"/>
          <w:sz w:val="28"/>
          <w:szCs w:val="28"/>
        </w:rPr>
        <w:t>за</w:t>
      </w:r>
      <w:r w:rsidRPr="005F5A76">
        <w:rPr>
          <w:rFonts w:ascii="Times New Roman" w:eastAsia="Times New Roman" w:hAnsi="Times New Roman" w:cs="Times New Roman"/>
          <w:color w:val="000000"/>
          <w:sz w:val="28"/>
          <w:szCs w:val="28"/>
        </w:rPr>
        <w:t xml:space="preserve"> обома</w:t>
      </w:r>
      <w:r w:rsidR="00C90E51">
        <w:rPr>
          <w:rFonts w:ascii="Times New Roman" w:eastAsia="Times New Roman" w:hAnsi="Times New Roman" w:cs="Times New Roman"/>
          <w:color w:val="000000"/>
          <w:sz w:val="28"/>
          <w:szCs w:val="28"/>
        </w:rPr>
        <w:t xml:space="preserve"> </w:t>
      </w:r>
      <w:r w:rsidRPr="005F5A76">
        <w:rPr>
          <w:rFonts w:ascii="Times New Roman" w:eastAsia="Times New Roman" w:hAnsi="Times New Roman" w:cs="Times New Roman"/>
          <w:color w:val="000000"/>
          <w:sz w:val="28"/>
          <w:szCs w:val="28"/>
        </w:rPr>
        <w:t>органами,</w:t>
      </w:r>
      <w:r w:rsidR="00461D0F">
        <w:rPr>
          <w:rFonts w:ascii="Times New Roman" w:eastAsia="Times New Roman" w:hAnsi="Times New Roman" w:cs="Times New Roman"/>
          <w:color w:val="000000"/>
          <w:sz w:val="28"/>
          <w:szCs w:val="28"/>
        </w:rPr>
        <w:t xml:space="preserve"> яка</w:t>
      </w:r>
      <w:r w:rsidR="00472574">
        <w:rPr>
          <w:rFonts w:ascii="Times New Roman" w:eastAsia="Times New Roman" w:hAnsi="Times New Roman" w:cs="Times New Roman"/>
          <w:color w:val="000000"/>
          <w:sz w:val="28"/>
          <w:szCs w:val="28"/>
        </w:rPr>
        <w:t xml:space="preserve"> оцінює </w:t>
      </w:r>
      <w:r w:rsidR="00461D0F">
        <w:rPr>
          <w:rFonts w:ascii="Times New Roman" w:eastAsia="Times New Roman" w:hAnsi="Times New Roman" w:cs="Times New Roman"/>
          <w:color w:val="000000"/>
          <w:sz w:val="28"/>
          <w:szCs w:val="28"/>
        </w:rPr>
        <w:t xml:space="preserve">відповідність їх членів </w:t>
      </w:r>
      <w:r w:rsidR="00B01CE0">
        <w:rPr>
          <w:rFonts w:ascii="Times New Roman" w:eastAsia="Times New Roman" w:hAnsi="Times New Roman" w:cs="Times New Roman"/>
          <w:color w:val="000000"/>
          <w:sz w:val="28"/>
          <w:szCs w:val="28"/>
        </w:rPr>
        <w:t>«</w:t>
      </w:r>
      <w:r w:rsidR="00461D0F">
        <w:rPr>
          <w:rFonts w:ascii="Times New Roman" w:eastAsia="Times New Roman" w:hAnsi="Times New Roman" w:cs="Times New Roman"/>
          <w:color w:val="000000"/>
          <w:sz w:val="28"/>
          <w:szCs w:val="28"/>
        </w:rPr>
        <w:t>принципам</w:t>
      </w:r>
      <w:r w:rsidRPr="005F5A76">
        <w:rPr>
          <w:rFonts w:ascii="Times New Roman" w:eastAsia="Times New Roman" w:hAnsi="Times New Roman" w:cs="Times New Roman"/>
          <w:color w:val="000000"/>
          <w:sz w:val="28"/>
          <w:szCs w:val="28"/>
        </w:rPr>
        <w:t xml:space="preserve"> </w:t>
      </w:r>
      <w:r w:rsidR="00B01CE0">
        <w:rPr>
          <w:rFonts w:ascii="Times New Roman" w:eastAsia="Times New Roman" w:hAnsi="Times New Roman" w:cs="Times New Roman"/>
          <w:color w:val="000000"/>
          <w:sz w:val="28"/>
          <w:szCs w:val="28"/>
        </w:rPr>
        <w:t>добросовісності</w:t>
      </w:r>
      <w:r w:rsidR="00472574" w:rsidRPr="005F5A76">
        <w:rPr>
          <w:rFonts w:ascii="Times New Roman" w:eastAsia="Times New Roman" w:hAnsi="Times New Roman" w:cs="Times New Roman"/>
          <w:color w:val="000000"/>
          <w:sz w:val="28"/>
          <w:szCs w:val="28"/>
        </w:rPr>
        <w:t xml:space="preserve"> </w:t>
      </w:r>
      <w:r w:rsidRPr="005F5A76">
        <w:rPr>
          <w:rFonts w:ascii="Times New Roman" w:eastAsia="Times New Roman" w:hAnsi="Times New Roman" w:cs="Times New Roman"/>
          <w:color w:val="000000"/>
          <w:sz w:val="28"/>
          <w:szCs w:val="28"/>
        </w:rPr>
        <w:t>та етичних</w:t>
      </w:r>
      <w:r w:rsidR="00C90E51">
        <w:rPr>
          <w:rFonts w:ascii="Times New Roman" w:eastAsia="Times New Roman" w:hAnsi="Times New Roman" w:cs="Times New Roman"/>
          <w:color w:val="000000"/>
          <w:sz w:val="28"/>
          <w:szCs w:val="28"/>
        </w:rPr>
        <w:t xml:space="preserve"> </w:t>
      </w:r>
      <w:r w:rsidR="00B01CE0">
        <w:rPr>
          <w:rFonts w:ascii="Times New Roman" w:eastAsia="Times New Roman" w:hAnsi="Times New Roman" w:cs="Times New Roman"/>
          <w:color w:val="000000"/>
          <w:sz w:val="28"/>
          <w:szCs w:val="28"/>
        </w:rPr>
        <w:t>норм</w:t>
      </w:r>
      <w:r w:rsidR="001E24FE" w:rsidRPr="005F5A76">
        <w:rPr>
          <w:rFonts w:ascii="Times New Roman" w:eastAsia="Times New Roman" w:hAnsi="Times New Roman" w:cs="Times New Roman"/>
          <w:color w:val="000000"/>
          <w:sz w:val="28"/>
          <w:szCs w:val="28"/>
        </w:rPr>
        <w:t xml:space="preserve"> </w:t>
      </w:r>
      <w:r w:rsidR="00461D0F">
        <w:rPr>
          <w:rFonts w:ascii="Times New Roman" w:eastAsia="Times New Roman" w:hAnsi="Times New Roman" w:cs="Times New Roman"/>
          <w:color w:val="000000"/>
          <w:sz w:val="28"/>
          <w:szCs w:val="28"/>
        </w:rPr>
        <w:t>судді, які є невід’ємною складовою</w:t>
      </w:r>
      <w:r w:rsidR="00B01CE0" w:rsidRPr="00B01CE0">
        <w:rPr>
          <w:rFonts w:ascii="Times New Roman" w:eastAsia="Times New Roman" w:hAnsi="Times New Roman" w:cs="Times New Roman"/>
          <w:color w:val="000000"/>
          <w:sz w:val="28"/>
          <w:szCs w:val="28"/>
        </w:rPr>
        <w:t xml:space="preserve"> професійної етики</w:t>
      </w:r>
      <w:r w:rsidR="00B01CE0">
        <w:rPr>
          <w:rFonts w:ascii="Times New Roman" w:eastAsia="Times New Roman" w:hAnsi="Times New Roman" w:cs="Times New Roman"/>
          <w:color w:val="000000"/>
          <w:sz w:val="28"/>
          <w:szCs w:val="28"/>
        </w:rPr>
        <w:t xml:space="preserve"> ...»</w:t>
      </w:r>
      <w:r w:rsidRPr="005F5A76">
        <w:rPr>
          <w:rFonts w:ascii="Times New Roman" w:eastAsia="Times New Roman" w:hAnsi="Times New Roman" w:cs="Times New Roman"/>
          <w:color w:val="000000"/>
          <w:sz w:val="28"/>
          <w:szCs w:val="28"/>
        </w:rPr>
        <w:t>.</w:t>
      </w:r>
    </w:p>
    <w:p w14:paraId="6F7F2B63" w14:textId="067087E0" w:rsidR="002B2F44" w:rsidRPr="005F5A76" w:rsidRDefault="002B2F44" w:rsidP="00C90E51">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8"/>
          <w:szCs w:val="28"/>
        </w:rPr>
      </w:pPr>
      <w:r w:rsidRPr="005F5A76">
        <w:rPr>
          <w:rFonts w:ascii="Times New Roman" w:eastAsia="Times New Roman" w:hAnsi="Times New Roman" w:cs="Times New Roman"/>
          <w:color w:val="000000"/>
          <w:sz w:val="28"/>
          <w:szCs w:val="28"/>
        </w:rPr>
        <w:t xml:space="preserve">27. На відміну від </w:t>
      </w:r>
      <w:r w:rsidR="00B01CE0">
        <w:rPr>
          <w:rFonts w:ascii="Times New Roman" w:eastAsia="Times New Roman" w:hAnsi="Times New Roman" w:cs="Times New Roman"/>
          <w:color w:val="000000"/>
          <w:sz w:val="28"/>
          <w:szCs w:val="28"/>
        </w:rPr>
        <w:t>Конкурсної комісії</w:t>
      </w:r>
      <w:r w:rsidRPr="005F5A76">
        <w:rPr>
          <w:rFonts w:ascii="Times New Roman" w:eastAsia="Times New Roman" w:hAnsi="Times New Roman" w:cs="Times New Roman"/>
          <w:color w:val="000000"/>
          <w:sz w:val="28"/>
          <w:szCs w:val="28"/>
        </w:rPr>
        <w:t xml:space="preserve">, Комісія з питань </w:t>
      </w:r>
      <w:r w:rsidR="00B01CE0">
        <w:rPr>
          <w:rFonts w:ascii="Times New Roman" w:eastAsia="Times New Roman" w:hAnsi="Times New Roman" w:cs="Times New Roman"/>
          <w:color w:val="000000"/>
          <w:sz w:val="28"/>
          <w:szCs w:val="28"/>
        </w:rPr>
        <w:t>доброчесності</w:t>
      </w:r>
      <w:r w:rsidR="00B01CE0" w:rsidRPr="005F5A76">
        <w:rPr>
          <w:rFonts w:ascii="Times New Roman" w:eastAsia="Times New Roman" w:hAnsi="Times New Roman" w:cs="Times New Roman"/>
          <w:color w:val="000000"/>
          <w:sz w:val="28"/>
          <w:szCs w:val="28"/>
        </w:rPr>
        <w:t xml:space="preserve"> </w:t>
      </w:r>
      <w:r w:rsidRPr="005F5A76">
        <w:rPr>
          <w:rFonts w:ascii="Times New Roman" w:eastAsia="Times New Roman" w:hAnsi="Times New Roman" w:cs="Times New Roman"/>
          <w:color w:val="000000"/>
          <w:sz w:val="28"/>
          <w:szCs w:val="28"/>
        </w:rPr>
        <w:t>та етики,</w:t>
      </w:r>
      <w:r w:rsidR="00C90E51">
        <w:rPr>
          <w:rFonts w:ascii="Times New Roman" w:eastAsia="Times New Roman" w:hAnsi="Times New Roman" w:cs="Times New Roman"/>
          <w:color w:val="000000"/>
          <w:sz w:val="28"/>
          <w:szCs w:val="28"/>
        </w:rPr>
        <w:t xml:space="preserve"> </w:t>
      </w:r>
      <w:r w:rsidRPr="005F5A76">
        <w:rPr>
          <w:rFonts w:ascii="Times New Roman" w:eastAsia="Times New Roman" w:hAnsi="Times New Roman" w:cs="Times New Roman"/>
          <w:color w:val="000000"/>
          <w:sz w:val="28"/>
          <w:szCs w:val="28"/>
        </w:rPr>
        <w:t>здається, має більш постійний характер. Створення цього додаткового спеціалізованого</w:t>
      </w:r>
      <w:r w:rsidR="00C90E51">
        <w:rPr>
          <w:rFonts w:ascii="Times New Roman" w:eastAsia="Times New Roman" w:hAnsi="Times New Roman" w:cs="Times New Roman"/>
          <w:color w:val="000000"/>
          <w:sz w:val="28"/>
          <w:szCs w:val="28"/>
        </w:rPr>
        <w:t xml:space="preserve"> </w:t>
      </w:r>
      <w:r w:rsidRPr="005F5A76">
        <w:rPr>
          <w:rFonts w:ascii="Times New Roman" w:eastAsia="Times New Roman" w:hAnsi="Times New Roman" w:cs="Times New Roman"/>
          <w:color w:val="000000"/>
          <w:sz w:val="28"/>
          <w:szCs w:val="28"/>
        </w:rPr>
        <w:t>органу ще більше ускладнює систему органів судової влади.</w:t>
      </w:r>
    </w:p>
    <w:p w14:paraId="28BD0D72" w14:textId="34EEC698" w:rsidR="002B2F44" w:rsidRPr="005F5A76" w:rsidRDefault="002B2F44" w:rsidP="00C90E51">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8"/>
          <w:szCs w:val="28"/>
        </w:rPr>
      </w:pPr>
      <w:r w:rsidRPr="005F5A76">
        <w:rPr>
          <w:rFonts w:ascii="Times New Roman" w:eastAsia="Times New Roman" w:hAnsi="Times New Roman" w:cs="Times New Roman"/>
          <w:color w:val="000000"/>
          <w:sz w:val="28"/>
          <w:szCs w:val="28"/>
        </w:rPr>
        <w:t xml:space="preserve">28. Окрім свого основного завдання, нагляду за членами </w:t>
      </w:r>
      <w:proofErr w:type="spellStart"/>
      <w:r w:rsidRPr="005F5A76">
        <w:rPr>
          <w:rFonts w:ascii="Times New Roman" w:eastAsia="Times New Roman" w:hAnsi="Times New Roman" w:cs="Times New Roman"/>
          <w:color w:val="000000"/>
          <w:sz w:val="28"/>
          <w:szCs w:val="28"/>
        </w:rPr>
        <w:t>ВР</w:t>
      </w:r>
      <w:r w:rsidR="00C90E51">
        <w:rPr>
          <w:rFonts w:ascii="Times New Roman" w:eastAsia="Times New Roman" w:hAnsi="Times New Roman" w:cs="Times New Roman"/>
          <w:color w:val="000000"/>
          <w:sz w:val="28"/>
          <w:szCs w:val="28"/>
        </w:rPr>
        <w:t>П</w:t>
      </w:r>
      <w:proofErr w:type="spellEnd"/>
      <w:r w:rsidRPr="005F5A76">
        <w:rPr>
          <w:rFonts w:ascii="Times New Roman" w:eastAsia="Times New Roman" w:hAnsi="Times New Roman" w:cs="Times New Roman"/>
          <w:color w:val="000000"/>
          <w:sz w:val="28"/>
          <w:szCs w:val="28"/>
        </w:rPr>
        <w:t xml:space="preserve"> та </w:t>
      </w:r>
      <w:proofErr w:type="spellStart"/>
      <w:r w:rsidRPr="005F5A76">
        <w:rPr>
          <w:rFonts w:ascii="Times New Roman" w:eastAsia="Times New Roman" w:hAnsi="Times New Roman" w:cs="Times New Roman"/>
          <w:color w:val="000000"/>
          <w:sz w:val="28"/>
          <w:szCs w:val="28"/>
        </w:rPr>
        <w:t>ВККС</w:t>
      </w:r>
      <w:proofErr w:type="spellEnd"/>
      <w:r w:rsidRPr="005F5A76">
        <w:rPr>
          <w:rFonts w:ascii="Times New Roman" w:eastAsia="Times New Roman" w:hAnsi="Times New Roman" w:cs="Times New Roman"/>
          <w:color w:val="000000"/>
          <w:sz w:val="28"/>
          <w:szCs w:val="28"/>
        </w:rPr>
        <w:t>, остання</w:t>
      </w:r>
      <w:r w:rsidR="00C90E51">
        <w:rPr>
          <w:rFonts w:ascii="Times New Roman" w:eastAsia="Times New Roman" w:hAnsi="Times New Roman" w:cs="Times New Roman"/>
          <w:color w:val="000000"/>
          <w:sz w:val="28"/>
          <w:szCs w:val="28"/>
        </w:rPr>
        <w:t xml:space="preserve"> </w:t>
      </w:r>
      <w:r w:rsidRPr="005F5A76">
        <w:rPr>
          <w:rFonts w:ascii="Times New Roman" w:eastAsia="Times New Roman" w:hAnsi="Times New Roman" w:cs="Times New Roman"/>
          <w:color w:val="000000"/>
          <w:sz w:val="28"/>
          <w:szCs w:val="28"/>
        </w:rPr>
        <w:t>поправка до проекту</w:t>
      </w:r>
      <w:r w:rsidR="00C90E51">
        <w:rPr>
          <w:rFonts w:ascii="Times New Roman" w:eastAsia="Times New Roman" w:hAnsi="Times New Roman" w:cs="Times New Roman"/>
          <w:color w:val="000000"/>
          <w:sz w:val="28"/>
          <w:szCs w:val="28"/>
        </w:rPr>
        <w:t xml:space="preserve"> </w:t>
      </w:r>
      <w:r w:rsidRPr="005F5A76">
        <w:rPr>
          <w:rFonts w:ascii="Times New Roman" w:eastAsia="Times New Roman" w:hAnsi="Times New Roman" w:cs="Times New Roman"/>
          <w:color w:val="000000"/>
          <w:sz w:val="28"/>
          <w:szCs w:val="28"/>
        </w:rPr>
        <w:t>закону №. 1008 додала нове повноваження: «</w:t>
      </w:r>
      <w:r w:rsidR="007601A2" w:rsidRPr="007601A2">
        <w:rPr>
          <w:rFonts w:ascii="Times New Roman" w:eastAsia="Times New Roman" w:hAnsi="Times New Roman" w:cs="Times New Roman"/>
          <w:color w:val="000000"/>
          <w:sz w:val="28"/>
          <w:szCs w:val="28"/>
        </w:rPr>
        <w:t>здійснення моніторингу інформації про суддів Верховного Суду з метою виявлення дисциплінарних порушень, грубого або систематичного нехтування суддею своїми обов’язками, його несумісності зі статусом судді чи його невідповідності займаній посаді, порушення обов’язку підтвердити законність джерела походження майна</w:t>
      </w:r>
      <w:r w:rsidR="007601A2">
        <w:rPr>
          <w:rFonts w:ascii="Times New Roman" w:eastAsia="Times New Roman" w:hAnsi="Times New Roman" w:cs="Times New Roman"/>
          <w:color w:val="000000"/>
          <w:sz w:val="28"/>
          <w:szCs w:val="28"/>
        </w:rPr>
        <w:t xml:space="preserve">» </w:t>
      </w:r>
      <w:r w:rsidRPr="005F5A76">
        <w:rPr>
          <w:rFonts w:ascii="Times New Roman" w:eastAsia="Times New Roman" w:hAnsi="Times New Roman" w:cs="Times New Roman"/>
          <w:color w:val="000000"/>
          <w:sz w:val="28"/>
          <w:szCs w:val="28"/>
        </w:rPr>
        <w:t>(</w:t>
      </w:r>
      <w:r w:rsidR="007601A2">
        <w:rPr>
          <w:rFonts w:ascii="Times New Roman" w:eastAsia="Times New Roman" w:hAnsi="Times New Roman" w:cs="Times New Roman"/>
          <w:color w:val="000000"/>
          <w:sz w:val="28"/>
          <w:szCs w:val="28"/>
        </w:rPr>
        <w:t>пункт 6, частини 8 статті 28-1)</w:t>
      </w:r>
      <w:r w:rsidRPr="005F5A76">
        <w:rPr>
          <w:rFonts w:ascii="Times New Roman" w:eastAsia="Times New Roman" w:hAnsi="Times New Roman" w:cs="Times New Roman"/>
          <w:color w:val="000000"/>
          <w:sz w:val="28"/>
          <w:szCs w:val="28"/>
        </w:rPr>
        <w:t>.</w:t>
      </w:r>
    </w:p>
    <w:p w14:paraId="77B9A4E1" w14:textId="77777777" w:rsidR="002B2F44" w:rsidRPr="009121D5" w:rsidRDefault="002B2F44" w:rsidP="009121D5">
      <w:pPr>
        <w:pBdr>
          <w:top w:val="nil"/>
          <w:left w:val="nil"/>
          <w:bottom w:val="nil"/>
          <w:right w:val="nil"/>
          <w:between w:val="nil"/>
        </w:pBdr>
        <w:spacing w:before="280" w:after="280" w:line="240" w:lineRule="auto"/>
        <w:ind w:firstLine="720"/>
        <w:jc w:val="both"/>
        <w:rPr>
          <w:rFonts w:ascii="Times New Roman" w:eastAsia="Times New Roman" w:hAnsi="Times New Roman" w:cs="Times New Roman"/>
          <w:b/>
          <w:color w:val="000000"/>
          <w:sz w:val="28"/>
          <w:szCs w:val="28"/>
        </w:rPr>
      </w:pPr>
      <w:r w:rsidRPr="009121D5">
        <w:rPr>
          <w:rFonts w:ascii="Times New Roman" w:eastAsia="Times New Roman" w:hAnsi="Times New Roman" w:cs="Times New Roman"/>
          <w:b/>
          <w:color w:val="000000"/>
          <w:sz w:val="28"/>
          <w:szCs w:val="28"/>
        </w:rPr>
        <w:t>D. Інші питання</w:t>
      </w:r>
    </w:p>
    <w:p w14:paraId="01501863" w14:textId="78DE1140" w:rsidR="002B2F44" w:rsidRPr="005F5A76" w:rsidRDefault="002B2F44" w:rsidP="00015E5E">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8"/>
          <w:szCs w:val="28"/>
        </w:rPr>
      </w:pPr>
      <w:r w:rsidRPr="005F5A76">
        <w:rPr>
          <w:rFonts w:ascii="Times New Roman" w:eastAsia="Times New Roman" w:hAnsi="Times New Roman" w:cs="Times New Roman"/>
          <w:color w:val="000000"/>
          <w:sz w:val="28"/>
          <w:szCs w:val="28"/>
        </w:rPr>
        <w:t>29. Безсумнівно, члени Вищої кваліфікаційної комісії суддів України повинні</w:t>
      </w:r>
      <w:r w:rsidR="00C90E51">
        <w:rPr>
          <w:rFonts w:ascii="Times New Roman" w:eastAsia="Times New Roman" w:hAnsi="Times New Roman" w:cs="Times New Roman"/>
          <w:color w:val="000000"/>
          <w:sz w:val="28"/>
          <w:szCs w:val="28"/>
        </w:rPr>
        <w:t xml:space="preserve"> </w:t>
      </w:r>
      <w:r w:rsidRPr="005F5A76">
        <w:rPr>
          <w:rFonts w:ascii="Times New Roman" w:eastAsia="Times New Roman" w:hAnsi="Times New Roman" w:cs="Times New Roman"/>
          <w:color w:val="000000"/>
          <w:sz w:val="28"/>
          <w:szCs w:val="28"/>
        </w:rPr>
        <w:t>дотримуватися антикорупційного законодавства і порушення цих правил може призвести</w:t>
      </w:r>
      <w:r w:rsidR="00C90E51">
        <w:rPr>
          <w:rFonts w:ascii="Times New Roman" w:eastAsia="Times New Roman" w:hAnsi="Times New Roman" w:cs="Times New Roman"/>
          <w:color w:val="000000"/>
          <w:sz w:val="28"/>
          <w:szCs w:val="28"/>
        </w:rPr>
        <w:t xml:space="preserve"> </w:t>
      </w:r>
      <w:r w:rsidR="009D3A41">
        <w:rPr>
          <w:rFonts w:ascii="Times New Roman" w:eastAsia="Times New Roman" w:hAnsi="Times New Roman" w:cs="Times New Roman"/>
          <w:color w:val="000000"/>
          <w:sz w:val="28"/>
          <w:szCs w:val="28"/>
        </w:rPr>
        <w:t>до</w:t>
      </w:r>
      <w:r w:rsidR="0065076C">
        <w:rPr>
          <w:rFonts w:ascii="Times New Roman" w:eastAsia="Times New Roman" w:hAnsi="Times New Roman" w:cs="Times New Roman"/>
          <w:color w:val="000000"/>
          <w:sz w:val="28"/>
          <w:szCs w:val="28"/>
        </w:rPr>
        <w:t xml:space="preserve"> їх звільнення</w:t>
      </w:r>
      <w:r w:rsidRPr="005F5A76">
        <w:rPr>
          <w:rFonts w:ascii="Times New Roman" w:eastAsia="Times New Roman" w:hAnsi="Times New Roman" w:cs="Times New Roman"/>
          <w:color w:val="000000"/>
          <w:sz w:val="28"/>
          <w:szCs w:val="28"/>
        </w:rPr>
        <w:t xml:space="preserve">. </w:t>
      </w:r>
      <w:r w:rsidR="00380C2D">
        <w:rPr>
          <w:rFonts w:ascii="Times New Roman" w:eastAsia="Times New Roman" w:hAnsi="Times New Roman" w:cs="Times New Roman"/>
          <w:color w:val="000000"/>
          <w:sz w:val="28"/>
          <w:szCs w:val="28"/>
        </w:rPr>
        <w:t xml:space="preserve">Стаття </w:t>
      </w:r>
      <w:r w:rsidR="00380C2D" w:rsidRPr="00380C2D">
        <w:rPr>
          <w:rFonts w:ascii="Times New Roman" w:eastAsia="Times New Roman" w:hAnsi="Times New Roman" w:cs="Times New Roman"/>
          <w:color w:val="000000"/>
          <w:sz w:val="28"/>
          <w:szCs w:val="28"/>
        </w:rPr>
        <w:t>126 Конст</w:t>
      </w:r>
      <w:r w:rsidR="00380C2D">
        <w:rPr>
          <w:rFonts w:ascii="Times New Roman" w:eastAsia="Times New Roman" w:hAnsi="Times New Roman" w:cs="Times New Roman"/>
          <w:color w:val="000000"/>
          <w:sz w:val="28"/>
          <w:szCs w:val="28"/>
        </w:rPr>
        <w:t xml:space="preserve">итуції, зі змінами, внесеними у </w:t>
      </w:r>
      <w:r w:rsidR="00380C2D" w:rsidRPr="00380C2D">
        <w:rPr>
          <w:rFonts w:ascii="Times New Roman" w:eastAsia="Times New Roman" w:hAnsi="Times New Roman" w:cs="Times New Roman"/>
          <w:color w:val="000000"/>
          <w:sz w:val="28"/>
          <w:szCs w:val="28"/>
        </w:rPr>
        <w:t>2016 році, прямо передбачено</w:t>
      </w:r>
      <w:r w:rsidR="00380C2D">
        <w:rPr>
          <w:rFonts w:ascii="Times New Roman" w:eastAsia="Times New Roman" w:hAnsi="Times New Roman" w:cs="Times New Roman"/>
          <w:color w:val="000000"/>
          <w:sz w:val="28"/>
          <w:szCs w:val="28"/>
        </w:rPr>
        <w:t>, що</w:t>
      </w:r>
      <w:r w:rsidR="00380C2D" w:rsidRPr="00380C2D">
        <w:rPr>
          <w:rFonts w:ascii="Times New Roman" w:eastAsia="Times New Roman" w:hAnsi="Times New Roman" w:cs="Times New Roman"/>
          <w:color w:val="000000"/>
          <w:sz w:val="28"/>
          <w:szCs w:val="28"/>
        </w:rPr>
        <w:t xml:space="preserve"> порушення обов’язку підтвердити законність джерела походження майна є підставою для звільнення судді.</w:t>
      </w:r>
      <w:r w:rsidR="00015E5E">
        <w:rPr>
          <w:rFonts w:ascii="Times New Roman" w:eastAsia="Times New Roman" w:hAnsi="Times New Roman" w:cs="Times New Roman"/>
          <w:color w:val="000000"/>
          <w:sz w:val="28"/>
          <w:szCs w:val="28"/>
        </w:rPr>
        <w:t xml:space="preserve"> </w:t>
      </w:r>
      <w:r w:rsidRPr="00380C2D">
        <w:rPr>
          <w:rFonts w:ascii="Times New Roman" w:eastAsia="Times New Roman" w:hAnsi="Times New Roman" w:cs="Times New Roman"/>
          <w:color w:val="000000"/>
          <w:sz w:val="28"/>
          <w:szCs w:val="28"/>
        </w:rPr>
        <w:t>П</w:t>
      </w:r>
      <w:r w:rsidRPr="005F5A76">
        <w:rPr>
          <w:rFonts w:ascii="Times New Roman" w:eastAsia="Times New Roman" w:hAnsi="Times New Roman" w:cs="Times New Roman"/>
          <w:color w:val="000000"/>
          <w:sz w:val="28"/>
          <w:szCs w:val="28"/>
        </w:rPr>
        <w:t>роте</w:t>
      </w:r>
      <w:r w:rsidR="00C90E51">
        <w:rPr>
          <w:rFonts w:ascii="Times New Roman" w:eastAsia="Times New Roman" w:hAnsi="Times New Roman" w:cs="Times New Roman"/>
          <w:color w:val="000000"/>
          <w:sz w:val="28"/>
          <w:szCs w:val="28"/>
        </w:rPr>
        <w:t xml:space="preserve"> </w:t>
      </w:r>
      <w:r w:rsidRPr="005F5A76">
        <w:rPr>
          <w:rFonts w:ascii="Times New Roman" w:eastAsia="Times New Roman" w:hAnsi="Times New Roman" w:cs="Times New Roman"/>
          <w:color w:val="000000"/>
          <w:sz w:val="28"/>
          <w:szCs w:val="28"/>
        </w:rPr>
        <w:t>визнання «</w:t>
      </w:r>
      <w:r w:rsidR="00F00605" w:rsidRPr="00F00605">
        <w:rPr>
          <w:rFonts w:ascii="Times New Roman" w:eastAsia="Times New Roman" w:hAnsi="Times New Roman" w:cs="Times New Roman"/>
          <w:color w:val="000000"/>
          <w:sz w:val="28"/>
          <w:szCs w:val="28"/>
        </w:rPr>
        <w:t>порушення вимог, установлених законодавством у сфері запобігання корупції</w:t>
      </w:r>
      <w:r w:rsidRPr="005F5A76">
        <w:rPr>
          <w:rFonts w:ascii="Times New Roman" w:eastAsia="Times New Roman" w:hAnsi="Times New Roman" w:cs="Times New Roman"/>
          <w:color w:val="000000"/>
          <w:sz w:val="28"/>
          <w:szCs w:val="28"/>
        </w:rPr>
        <w:t>» (</w:t>
      </w:r>
      <w:r w:rsidR="00F00605">
        <w:rPr>
          <w:rFonts w:ascii="Times New Roman" w:eastAsia="Times New Roman" w:hAnsi="Times New Roman" w:cs="Times New Roman"/>
          <w:color w:val="000000"/>
          <w:sz w:val="28"/>
          <w:szCs w:val="28"/>
        </w:rPr>
        <w:t>пункт 4 статті</w:t>
      </w:r>
      <w:r w:rsidR="00C90E51">
        <w:rPr>
          <w:rFonts w:ascii="Times New Roman" w:eastAsia="Times New Roman" w:hAnsi="Times New Roman" w:cs="Times New Roman"/>
          <w:color w:val="000000"/>
          <w:sz w:val="28"/>
          <w:szCs w:val="28"/>
        </w:rPr>
        <w:t xml:space="preserve"> </w:t>
      </w:r>
      <w:r w:rsidRPr="005F5A76">
        <w:rPr>
          <w:rFonts w:ascii="Times New Roman" w:eastAsia="Times New Roman" w:hAnsi="Times New Roman" w:cs="Times New Roman"/>
          <w:color w:val="000000"/>
          <w:sz w:val="28"/>
          <w:szCs w:val="28"/>
        </w:rPr>
        <w:t>96</w:t>
      </w:r>
      <w:r w:rsidR="00F00605">
        <w:rPr>
          <w:rFonts w:ascii="Times New Roman" w:eastAsia="Times New Roman" w:hAnsi="Times New Roman" w:cs="Times New Roman"/>
          <w:color w:val="000000"/>
          <w:sz w:val="28"/>
          <w:szCs w:val="28"/>
        </w:rPr>
        <w:t>)</w:t>
      </w:r>
      <w:r w:rsidRPr="005F5A76">
        <w:rPr>
          <w:rFonts w:ascii="Times New Roman" w:eastAsia="Times New Roman" w:hAnsi="Times New Roman" w:cs="Times New Roman"/>
          <w:color w:val="000000"/>
          <w:sz w:val="28"/>
          <w:szCs w:val="28"/>
        </w:rPr>
        <w:t xml:space="preserve"> підставою для звільнення є проблематичним</w:t>
      </w:r>
      <w:r w:rsidR="00F00605">
        <w:rPr>
          <w:rFonts w:ascii="Times New Roman" w:eastAsia="Times New Roman" w:hAnsi="Times New Roman" w:cs="Times New Roman"/>
          <w:color w:val="000000"/>
          <w:sz w:val="28"/>
          <w:szCs w:val="28"/>
        </w:rPr>
        <w:t xml:space="preserve">, оскільки не є зрозумілим, </w:t>
      </w:r>
      <w:r w:rsidR="00C613B2">
        <w:rPr>
          <w:rFonts w:ascii="Times New Roman" w:eastAsia="Times New Roman" w:hAnsi="Times New Roman" w:cs="Times New Roman"/>
          <w:color w:val="000000"/>
          <w:sz w:val="28"/>
          <w:szCs w:val="28"/>
        </w:rPr>
        <w:t>що</w:t>
      </w:r>
      <w:r w:rsidR="00F00605">
        <w:rPr>
          <w:rFonts w:ascii="Times New Roman" w:eastAsia="Times New Roman" w:hAnsi="Times New Roman" w:cs="Times New Roman"/>
          <w:color w:val="000000"/>
          <w:sz w:val="28"/>
          <w:szCs w:val="28"/>
        </w:rPr>
        <w:t xml:space="preserve"> саме </w:t>
      </w:r>
      <w:r w:rsidR="00C613B2">
        <w:rPr>
          <w:rFonts w:ascii="Times New Roman" w:eastAsia="Times New Roman" w:hAnsi="Times New Roman" w:cs="Times New Roman"/>
          <w:color w:val="000000"/>
          <w:sz w:val="28"/>
          <w:szCs w:val="28"/>
        </w:rPr>
        <w:t xml:space="preserve">мається на увазі під </w:t>
      </w:r>
      <w:r w:rsidRPr="005F5A76">
        <w:rPr>
          <w:rFonts w:ascii="Times New Roman" w:eastAsia="Times New Roman" w:hAnsi="Times New Roman" w:cs="Times New Roman"/>
          <w:color w:val="000000"/>
          <w:sz w:val="28"/>
          <w:szCs w:val="28"/>
        </w:rPr>
        <w:t>«</w:t>
      </w:r>
      <w:r w:rsidR="00C613B2">
        <w:rPr>
          <w:rFonts w:ascii="Times New Roman" w:eastAsia="Times New Roman" w:hAnsi="Times New Roman" w:cs="Times New Roman"/>
          <w:color w:val="000000"/>
          <w:sz w:val="28"/>
          <w:szCs w:val="28"/>
        </w:rPr>
        <w:t>установленими</w:t>
      </w:r>
      <w:r w:rsidR="00F00605" w:rsidRPr="00F00605">
        <w:rPr>
          <w:rFonts w:ascii="Times New Roman" w:eastAsia="Times New Roman" w:hAnsi="Times New Roman" w:cs="Times New Roman"/>
          <w:color w:val="000000"/>
          <w:sz w:val="28"/>
          <w:szCs w:val="28"/>
        </w:rPr>
        <w:t xml:space="preserve"> законодавством у сфері запобігання корупції</w:t>
      </w:r>
      <w:r w:rsidRPr="005F5A76">
        <w:rPr>
          <w:rFonts w:ascii="Times New Roman" w:eastAsia="Times New Roman" w:hAnsi="Times New Roman" w:cs="Times New Roman"/>
          <w:color w:val="000000"/>
          <w:sz w:val="28"/>
          <w:szCs w:val="28"/>
        </w:rPr>
        <w:t xml:space="preserve">». Крім того, </w:t>
      </w:r>
      <w:r w:rsidR="00C613B2">
        <w:rPr>
          <w:rFonts w:ascii="Times New Roman" w:eastAsia="Times New Roman" w:hAnsi="Times New Roman" w:cs="Times New Roman"/>
          <w:color w:val="000000"/>
          <w:sz w:val="28"/>
          <w:szCs w:val="28"/>
        </w:rPr>
        <w:t xml:space="preserve">не дотримано </w:t>
      </w:r>
      <w:r w:rsidRPr="005F5A76">
        <w:rPr>
          <w:rFonts w:ascii="Times New Roman" w:eastAsia="Times New Roman" w:hAnsi="Times New Roman" w:cs="Times New Roman"/>
          <w:color w:val="000000"/>
          <w:sz w:val="28"/>
          <w:szCs w:val="28"/>
        </w:rPr>
        <w:t>принцип</w:t>
      </w:r>
      <w:r w:rsidR="00C90E51">
        <w:rPr>
          <w:rFonts w:ascii="Times New Roman" w:eastAsia="Times New Roman" w:hAnsi="Times New Roman" w:cs="Times New Roman"/>
          <w:color w:val="000000"/>
          <w:sz w:val="28"/>
          <w:szCs w:val="28"/>
        </w:rPr>
        <w:t xml:space="preserve"> </w:t>
      </w:r>
      <w:r w:rsidR="00C613B2">
        <w:rPr>
          <w:rFonts w:ascii="Times New Roman" w:eastAsia="Times New Roman" w:hAnsi="Times New Roman" w:cs="Times New Roman"/>
          <w:color w:val="000000"/>
          <w:sz w:val="28"/>
          <w:szCs w:val="28"/>
        </w:rPr>
        <w:t>пропорційності</w:t>
      </w:r>
      <w:r w:rsidRPr="005F5A76">
        <w:rPr>
          <w:rFonts w:ascii="Times New Roman" w:eastAsia="Times New Roman" w:hAnsi="Times New Roman" w:cs="Times New Roman"/>
          <w:color w:val="000000"/>
          <w:sz w:val="28"/>
          <w:szCs w:val="28"/>
        </w:rPr>
        <w:t>, якщо навіть незначне порушення цих правил може стати</w:t>
      </w:r>
      <w:r w:rsidR="00C90E51">
        <w:rPr>
          <w:rFonts w:ascii="Times New Roman" w:eastAsia="Times New Roman" w:hAnsi="Times New Roman" w:cs="Times New Roman"/>
          <w:color w:val="000000"/>
          <w:sz w:val="28"/>
          <w:szCs w:val="28"/>
        </w:rPr>
        <w:t xml:space="preserve"> </w:t>
      </w:r>
      <w:r w:rsidRPr="005F5A76">
        <w:rPr>
          <w:rFonts w:ascii="Times New Roman" w:eastAsia="Times New Roman" w:hAnsi="Times New Roman" w:cs="Times New Roman"/>
          <w:color w:val="000000"/>
          <w:sz w:val="28"/>
          <w:szCs w:val="28"/>
        </w:rPr>
        <w:t>підставою для звільнення. Тип порушень, які можуть призвести до звільнення, повинен</w:t>
      </w:r>
      <w:r w:rsidR="00C90E51">
        <w:rPr>
          <w:rFonts w:ascii="Times New Roman" w:eastAsia="Times New Roman" w:hAnsi="Times New Roman" w:cs="Times New Roman"/>
          <w:color w:val="000000"/>
          <w:sz w:val="28"/>
          <w:szCs w:val="28"/>
        </w:rPr>
        <w:t xml:space="preserve"> </w:t>
      </w:r>
      <w:r w:rsidRPr="005F5A76">
        <w:rPr>
          <w:rFonts w:ascii="Times New Roman" w:eastAsia="Times New Roman" w:hAnsi="Times New Roman" w:cs="Times New Roman"/>
          <w:color w:val="000000"/>
          <w:sz w:val="28"/>
          <w:szCs w:val="28"/>
        </w:rPr>
        <w:t>бути визначений у законі.</w:t>
      </w:r>
    </w:p>
    <w:p w14:paraId="7BC2580E" w14:textId="28A1DD7D" w:rsidR="002B2F44" w:rsidRPr="005F5A76" w:rsidRDefault="002B2F44" w:rsidP="00C90E51">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8"/>
          <w:szCs w:val="28"/>
        </w:rPr>
      </w:pPr>
      <w:r w:rsidRPr="005F5A76">
        <w:rPr>
          <w:rFonts w:ascii="Times New Roman" w:eastAsia="Times New Roman" w:hAnsi="Times New Roman" w:cs="Times New Roman"/>
          <w:color w:val="000000"/>
          <w:sz w:val="28"/>
          <w:szCs w:val="28"/>
        </w:rPr>
        <w:t xml:space="preserve">30. Стаття 95-1 (8) </w:t>
      </w:r>
      <w:proofErr w:type="spellStart"/>
      <w:r w:rsidRPr="005F5A76">
        <w:rPr>
          <w:rFonts w:ascii="Times New Roman" w:eastAsia="Times New Roman" w:hAnsi="Times New Roman" w:cs="Times New Roman"/>
          <w:color w:val="000000"/>
          <w:sz w:val="28"/>
          <w:szCs w:val="28"/>
        </w:rPr>
        <w:t>ЗССС</w:t>
      </w:r>
      <w:proofErr w:type="spellEnd"/>
      <w:r w:rsidRPr="005F5A76">
        <w:rPr>
          <w:rFonts w:ascii="Times New Roman" w:eastAsia="Times New Roman" w:hAnsi="Times New Roman" w:cs="Times New Roman"/>
          <w:color w:val="000000"/>
          <w:sz w:val="28"/>
          <w:szCs w:val="28"/>
        </w:rPr>
        <w:t xml:space="preserve"> передбачає, що члени </w:t>
      </w:r>
      <w:proofErr w:type="spellStart"/>
      <w:r w:rsidRPr="005F5A76">
        <w:rPr>
          <w:rFonts w:ascii="Times New Roman" w:eastAsia="Times New Roman" w:hAnsi="Times New Roman" w:cs="Times New Roman"/>
          <w:color w:val="000000"/>
          <w:sz w:val="28"/>
          <w:szCs w:val="28"/>
        </w:rPr>
        <w:t>ВККС</w:t>
      </w:r>
      <w:proofErr w:type="spellEnd"/>
      <w:r w:rsidRPr="005F5A76">
        <w:rPr>
          <w:rFonts w:ascii="Times New Roman" w:eastAsia="Times New Roman" w:hAnsi="Times New Roman" w:cs="Times New Roman"/>
          <w:color w:val="000000"/>
          <w:sz w:val="28"/>
          <w:szCs w:val="28"/>
        </w:rPr>
        <w:t xml:space="preserve"> можуть бути призначені, якщо</w:t>
      </w:r>
      <w:r w:rsidR="00C90E51">
        <w:rPr>
          <w:rFonts w:ascii="Times New Roman" w:eastAsia="Times New Roman" w:hAnsi="Times New Roman" w:cs="Times New Roman"/>
          <w:color w:val="000000"/>
          <w:sz w:val="28"/>
          <w:szCs w:val="28"/>
        </w:rPr>
        <w:t xml:space="preserve"> </w:t>
      </w:r>
      <w:r w:rsidRPr="005F5A76">
        <w:rPr>
          <w:rFonts w:ascii="Times New Roman" w:eastAsia="Times New Roman" w:hAnsi="Times New Roman" w:cs="Times New Roman"/>
          <w:color w:val="000000"/>
          <w:sz w:val="28"/>
          <w:szCs w:val="28"/>
        </w:rPr>
        <w:t>протокол Ко</w:t>
      </w:r>
      <w:r w:rsidR="00F00605">
        <w:rPr>
          <w:rFonts w:ascii="Times New Roman" w:eastAsia="Times New Roman" w:hAnsi="Times New Roman" w:cs="Times New Roman"/>
          <w:color w:val="000000"/>
          <w:sz w:val="28"/>
          <w:szCs w:val="28"/>
        </w:rPr>
        <w:t xml:space="preserve">нкурсної комісії </w:t>
      </w:r>
      <w:r w:rsidRPr="005F5A76">
        <w:rPr>
          <w:rFonts w:ascii="Times New Roman" w:eastAsia="Times New Roman" w:hAnsi="Times New Roman" w:cs="Times New Roman"/>
          <w:color w:val="000000"/>
          <w:sz w:val="28"/>
          <w:szCs w:val="28"/>
        </w:rPr>
        <w:t>підписаний всіма її членами. Це означає, що протокол повинен</w:t>
      </w:r>
      <w:r w:rsidR="00C90E51">
        <w:rPr>
          <w:rFonts w:ascii="Times New Roman" w:eastAsia="Times New Roman" w:hAnsi="Times New Roman" w:cs="Times New Roman"/>
          <w:color w:val="000000"/>
          <w:sz w:val="28"/>
          <w:szCs w:val="28"/>
        </w:rPr>
        <w:t xml:space="preserve"> </w:t>
      </w:r>
      <w:r w:rsidRPr="005F5A76">
        <w:rPr>
          <w:rFonts w:ascii="Times New Roman" w:eastAsia="Times New Roman" w:hAnsi="Times New Roman" w:cs="Times New Roman"/>
          <w:color w:val="000000"/>
          <w:sz w:val="28"/>
          <w:szCs w:val="28"/>
        </w:rPr>
        <w:t>бути підписаний навіть членами, які проголосували проти рішення. Це положення може</w:t>
      </w:r>
      <w:r w:rsidR="00C90E51">
        <w:rPr>
          <w:rFonts w:ascii="Times New Roman" w:eastAsia="Times New Roman" w:hAnsi="Times New Roman" w:cs="Times New Roman"/>
          <w:color w:val="000000"/>
          <w:sz w:val="28"/>
          <w:szCs w:val="28"/>
        </w:rPr>
        <w:t xml:space="preserve"> </w:t>
      </w:r>
      <w:r w:rsidRPr="005F5A76">
        <w:rPr>
          <w:rFonts w:ascii="Times New Roman" w:eastAsia="Times New Roman" w:hAnsi="Times New Roman" w:cs="Times New Roman"/>
          <w:color w:val="000000"/>
          <w:sz w:val="28"/>
          <w:szCs w:val="28"/>
        </w:rPr>
        <w:t xml:space="preserve">бути небезпечним, оскільки члени, які не погоджуються з рішенням </w:t>
      </w:r>
      <w:r w:rsidR="00F00605" w:rsidRPr="005F5A76">
        <w:rPr>
          <w:rFonts w:ascii="Times New Roman" w:eastAsia="Times New Roman" w:hAnsi="Times New Roman" w:cs="Times New Roman"/>
          <w:color w:val="000000"/>
          <w:sz w:val="28"/>
          <w:szCs w:val="28"/>
        </w:rPr>
        <w:t>Ко</w:t>
      </w:r>
      <w:r w:rsidR="00F00605">
        <w:rPr>
          <w:rFonts w:ascii="Times New Roman" w:eastAsia="Times New Roman" w:hAnsi="Times New Roman" w:cs="Times New Roman"/>
          <w:color w:val="000000"/>
          <w:sz w:val="28"/>
          <w:szCs w:val="28"/>
        </w:rPr>
        <w:t>нкурсної комісії</w:t>
      </w:r>
      <w:r w:rsidRPr="005F5A76">
        <w:rPr>
          <w:rFonts w:ascii="Times New Roman" w:eastAsia="Times New Roman" w:hAnsi="Times New Roman" w:cs="Times New Roman"/>
          <w:color w:val="000000"/>
          <w:sz w:val="28"/>
          <w:szCs w:val="28"/>
        </w:rPr>
        <w:t>,</w:t>
      </w:r>
      <w:r w:rsidR="00C90E51">
        <w:rPr>
          <w:rFonts w:ascii="Times New Roman" w:eastAsia="Times New Roman" w:hAnsi="Times New Roman" w:cs="Times New Roman"/>
          <w:color w:val="000000"/>
          <w:sz w:val="28"/>
          <w:szCs w:val="28"/>
        </w:rPr>
        <w:t xml:space="preserve"> </w:t>
      </w:r>
      <w:r w:rsidRPr="005F5A76">
        <w:rPr>
          <w:rFonts w:ascii="Times New Roman" w:eastAsia="Times New Roman" w:hAnsi="Times New Roman" w:cs="Times New Roman"/>
          <w:color w:val="000000"/>
          <w:sz w:val="28"/>
          <w:szCs w:val="28"/>
        </w:rPr>
        <w:t>можуть заблокувати процес призначення просто відмовившись підписувати протокол. Для</w:t>
      </w:r>
      <w:r w:rsidR="00C90E51">
        <w:rPr>
          <w:rFonts w:ascii="Times New Roman" w:eastAsia="Times New Roman" w:hAnsi="Times New Roman" w:cs="Times New Roman"/>
          <w:color w:val="000000"/>
          <w:sz w:val="28"/>
          <w:szCs w:val="28"/>
        </w:rPr>
        <w:t xml:space="preserve"> </w:t>
      </w:r>
      <w:r w:rsidRPr="005F5A76">
        <w:rPr>
          <w:rFonts w:ascii="Times New Roman" w:eastAsia="Times New Roman" w:hAnsi="Times New Roman" w:cs="Times New Roman"/>
          <w:color w:val="000000"/>
          <w:sz w:val="28"/>
          <w:szCs w:val="28"/>
        </w:rPr>
        <w:t>уникнення подібних проблем протокол повинен підписувати лише голова та секретар.</w:t>
      </w:r>
    </w:p>
    <w:p w14:paraId="09772180" w14:textId="77777777" w:rsidR="002B2F44" w:rsidRPr="00B94075" w:rsidRDefault="002B2F44" w:rsidP="00B94075">
      <w:pPr>
        <w:pBdr>
          <w:top w:val="nil"/>
          <w:left w:val="nil"/>
          <w:bottom w:val="nil"/>
          <w:right w:val="nil"/>
          <w:between w:val="nil"/>
        </w:pBdr>
        <w:spacing w:before="280" w:after="280" w:line="240" w:lineRule="auto"/>
        <w:ind w:firstLine="720"/>
        <w:jc w:val="both"/>
        <w:rPr>
          <w:rFonts w:ascii="Times New Roman" w:eastAsia="Times New Roman" w:hAnsi="Times New Roman" w:cs="Times New Roman"/>
          <w:b/>
          <w:color w:val="000000"/>
          <w:sz w:val="28"/>
          <w:szCs w:val="28"/>
        </w:rPr>
      </w:pPr>
      <w:r w:rsidRPr="00B94075">
        <w:rPr>
          <w:rFonts w:ascii="Times New Roman" w:eastAsia="Times New Roman" w:hAnsi="Times New Roman" w:cs="Times New Roman"/>
          <w:b/>
          <w:color w:val="000000"/>
          <w:sz w:val="28"/>
          <w:szCs w:val="28"/>
        </w:rPr>
        <w:t>IV. Зменшення кількості суддів Верховного Суду та відбір суддів</w:t>
      </w:r>
    </w:p>
    <w:p w14:paraId="3A4CF30F" w14:textId="77777777" w:rsidR="002B2F44" w:rsidRPr="00B94075" w:rsidRDefault="002B2F44" w:rsidP="00B94075">
      <w:pPr>
        <w:pBdr>
          <w:top w:val="nil"/>
          <w:left w:val="nil"/>
          <w:bottom w:val="nil"/>
          <w:right w:val="nil"/>
          <w:between w:val="nil"/>
        </w:pBdr>
        <w:spacing w:before="280" w:after="280" w:line="240" w:lineRule="auto"/>
        <w:ind w:firstLine="720"/>
        <w:jc w:val="both"/>
        <w:rPr>
          <w:rFonts w:ascii="Times New Roman" w:eastAsia="Times New Roman" w:hAnsi="Times New Roman" w:cs="Times New Roman"/>
          <w:b/>
          <w:color w:val="000000"/>
          <w:sz w:val="28"/>
          <w:szCs w:val="28"/>
        </w:rPr>
      </w:pPr>
      <w:r w:rsidRPr="00B94075">
        <w:rPr>
          <w:rFonts w:ascii="Times New Roman" w:eastAsia="Times New Roman" w:hAnsi="Times New Roman" w:cs="Times New Roman"/>
          <w:b/>
          <w:color w:val="000000"/>
          <w:sz w:val="28"/>
          <w:szCs w:val="28"/>
        </w:rPr>
        <w:t>А. Сфера застосування змін</w:t>
      </w:r>
    </w:p>
    <w:p w14:paraId="3C1DF7ED" w14:textId="220FAD36" w:rsidR="002B2F44" w:rsidRPr="005F5A76" w:rsidRDefault="00D50F51" w:rsidP="00C90E51">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r w:rsidR="002B2F44" w:rsidRPr="005F5A76">
        <w:rPr>
          <w:rFonts w:ascii="Times New Roman" w:eastAsia="Times New Roman" w:hAnsi="Times New Roman" w:cs="Times New Roman"/>
          <w:color w:val="000000"/>
          <w:sz w:val="28"/>
          <w:szCs w:val="28"/>
        </w:rPr>
        <w:t xml:space="preserve">. Внесенням змін до статті 37 (1) </w:t>
      </w:r>
      <w:proofErr w:type="spellStart"/>
      <w:r w:rsidR="002B2F44" w:rsidRPr="005F5A76">
        <w:rPr>
          <w:rFonts w:ascii="Times New Roman" w:eastAsia="Times New Roman" w:hAnsi="Times New Roman" w:cs="Times New Roman"/>
          <w:color w:val="000000"/>
          <w:sz w:val="28"/>
          <w:szCs w:val="28"/>
        </w:rPr>
        <w:t>ЗССС</w:t>
      </w:r>
      <w:proofErr w:type="spellEnd"/>
      <w:r w:rsidR="002B2F44" w:rsidRPr="005F5A76">
        <w:rPr>
          <w:rFonts w:ascii="Times New Roman" w:eastAsia="Times New Roman" w:hAnsi="Times New Roman" w:cs="Times New Roman"/>
          <w:color w:val="000000"/>
          <w:sz w:val="28"/>
          <w:szCs w:val="28"/>
        </w:rPr>
        <w:t xml:space="preserve"> Закон № 193 зменшує максимальну кількість</w:t>
      </w:r>
      <w:r w:rsidR="00C90E51">
        <w:rPr>
          <w:rFonts w:ascii="Times New Roman" w:eastAsia="Times New Roman" w:hAnsi="Times New Roman" w:cs="Times New Roman"/>
          <w:color w:val="000000"/>
          <w:sz w:val="28"/>
          <w:szCs w:val="28"/>
        </w:rPr>
        <w:t xml:space="preserve"> </w:t>
      </w:r>
      <w:r w:rsidR="002B2F44" w:rsidRPr="005F5A76">
        <w:rPr>
          <w:rFonts w:ascii="Times New Roman" w:eastAsia="Times New Roman" w:hAnsi="Times New Roman" w:cs="Times New Roman"/>
          <w:color w:val="000000"/>
          <w:sz w:val="28"/>
          <w:szCs w:val="28"/>
        </w:rPr>
        <w:t>суддів у Верховному Суді з 200 до 100. У пояснювальній записці до проекту закону</w:t>
      </w:r>
      <w:r w:rsidR="00C90E51">
        <w:rPr>
          <w:rFonts w:ascii="Times New Roman" w:eastAsia="Times New Roman" w:hAnsi="Times New Roman" w:cs="Times New Roman"/>
          <w:color w:val="000000"/>
          <w:sz w:val="28"/>
          <w:szCs w:val="28"/>
        </w:rPr>
        <w:t xml:space="preserve"> </w:t>
      </w:r>
      <w:r w:rsidR="002B2F44" w:rsidRPr="005F5A76">
        <w:rPr>
          <w:rFonts w:ascii="Times New Roman" w:eastAsia="Times New Roman" w:hAnsi="Times New Roman" w:cs="Times New Roman"/>
          <w:color w:val="000000"/>
          <w:sz w:val="28"/>
          <w:szCs w:val="28"/>
        </w:rPr>
        <w:t>відсутнє по</w:t>
      </w:r>
      <w:r>
        <w:rPr>
          <w:rFonts w:ascii="Times New Roman" w:eastAsia="Times New Roman" w:hAnsi="Times New Roman" w:cs="Times New Roman"/>
          <w:color w:val="000000"/>
          <w:sz w:val="28"/>
          <w:szCs w:val="28"/>
        </w:rPr>
        <w:t>силання на це положення та не містить</w:t>
      </w:r>
      <w:r w:rsidR="002B2F44" w:rsidRPr="005F5A76">
        <w:rPr>
          <w:rFonts w:ascii="Times New Roman" w:eastAsia="Times New Roman" w:hAnsi="Times New Roman" w:cs="Times New Roman"/>
          <w:color w:val="000000"/>
          <w:sz w:val="28"/>
          <w:szCs w:val="28"/>
        </w:rPr>
        <w:t xml:space="preserve"> переконливих підстав для того, чому ця</w:t>
      </w:r>
      <w:r w:rsidR="00C90E51">
        <w:rPr>
          <w:rFonts w:ascii="Times New Roman" w:eastAsia="Times New Roman" w:hAnsi="Times New Roman" w:cs="Times New Roman"/>
          <w:color w:val="000000"/>
          <w:sz w:val="28"/>
          <w:szCs w:val="28"/>
        </w:rPr>
        <w:t xml:space="preserve"> </w:t>
      </w:r>
      <w:r w:rsidR="002B2F44" w:rsidRPr="005F5A76">
        <w:rPr>
          <w:rFonts w:ascii="Times New Roman" w:eastAsia="Times New Roman" w:hAnsi="Times New Roman" w:cs="Times New Roman"/>
          <w:color w:val="000000"/>
          <w:sz w:val="28"/>
          <w:szCs w:val="28"/>
        </w:rPr>
        <w:t>кількість повинна бути зменшена до 100 за короткий проміжок часу і без оцінювання</w:t>
      </w:r>
      <w:r w:rsidR="00C90E51">
        <w:rPr>
          <w:rFonts w:ascii="Times New Roman" w:eastAsia="Times New Roman" w:hAnsi="Times New Roman" w:cs="Times New Roman"/>
          <w:color w:val="000000"/>
          <w:sz w:val="28"/>
          <w:szCs w:val="28"/>
        </w:rPr>
        <w:t xml:space="preserve"> </w:t>
      </w:r>
      <w:r w:rsidR="002B2F44" w:rsidRPr="005F5A76">
        <w:rPr>
          <w:rFonts w:ascii="Times New Roman" w:eastAsia="Times New Roman" w:hAnsi="Times New Roman" w:cs="Times New Roman"/>
          <w:color w:val="000000"/>
          <w:sz w:val="28"/>
          <w:szCs w:val="28"/>
        </w:rPr>
        <w:t>впливу членами делегації Венеціанської комісії.</w:t>
      </w:r>
    </w:p>
    <w:p w14:paraId="2C10DCAB" w14:textId="07238A2A" w:rsidR="002B2F44" w:rsidRPr="005F5A76" w:rsidRDefault="00D50F51" w:rsidP="00C90E51">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r w:rsidR="002B2F44" w:rsidRPr="005F5A76">
        <w:rPr>
          <w:rFonts w:ascii="Times New Roman" w:eastAsia="Times New Roman" w:hAnsi="Times New Roman" w:cs="Times New Roman"/>
          <w:color w:val="000000"/>
          <w:sz w:val="28"/>
          <w:szCs w:val="28"/>
        </w:rPr>
        <w:t>. Після запровадження конституційної реформи від 2016 року Верховний Суд</w:t>
      </w:r>
      <w:r w:rsidR="00C90E51">
        <w:rPr>
          <w:rFonts w:ascii="Times New Roman" w:eastAsia="Times New Roman" w:hAnsi="Times New Roman" w:cs="Times New Roman"/>
          <w:color w:val="000000"/>
          <w:sz w:val="28"/>
          <w:szCs w:val="28"/>
        </w:rPr>
        <w:t xml:space="preserve"> </w:t>
      </w:r>
      <w:r w:rsidR="002B2F44" w:rsidRPr="005F5A76">
        <w:rPr>
          <w:rFonts w:ascii="Times New Roman" w:eastAsia="Times New Roman" w:hAnsi="Times New Roman" w:cs="Times New Roman"/>
          <w:color w:val="000000"/>
          <w:sz w:val="28"/>
          <w:szCs w:val="28"/>
        </w:rPr>
        <w:t>наблизився до максимальної кількості в 200 суддів, зараз - 193 судді, які беруть участь у</w:t>
      </w:r>
      <w:r w:rsidR="00C90E51">
        <w:rPr>
          <w:rFonts w:ascii="Times New Roman" w:eastAsia="Times New Roman" w:hAnsi="Times New Roman" w:cs="Times New Roman"/>
          <w:color w:val="000000"/>
          <w:sz w:val="28"/>
          <w:szCs w:val="28"/>
        </w:rPr>
        <w:t xml:space="preserve"> </w:t>
      </w:r>
      <w:r w:rsidR="002B2F44" w:rsidRPr="005F5A76">
        <w:rPr>
          <w:rFonts w:ascii="Times New Roman" w:eastAsia="Times New Roman" w:hAnsi="Times New Roman" w:cs="Times New Roman"/>
          <w:color w:val="000000"/>
          <w:sz w:val="28"/>
          <w:szCs w:val="28"/>
        </w:rPr>
        <w:t>розгляді справи, після двох конкурсних відборів, які були завершені колишньою Вищою</w:t>
      </w:r>
      <w:r w:rsidR="00C90E51">
        <w:rPr>
          <w:rFonts w:ascii="Times New Roman" w:eastAsia="Times New Roman" w:hAnsi="Times New Roman" w:cs="Times New Roman"/>
          <w:color w:val="000000"/>
          <w:sz w:val="28"/>
          <w:szCs w:val="28"/>
        </w:rPr>
        <w:t xml:space="preserve"> </w:t>
      </w:r>
      <w:r w:rsidR="002B2F44" w:rsidRPr="005F5A76">
        <w:rPr>
          <w:rFonts w:ascii="Times New Roman" w:eastAsia="Times New Roman" w:hAnsi="Times New Roman" w:cs="Times New Roman"/>
          <w:color w:val="000000"/>
          <w:sz w:val="28"/>
          <w:szCs w:val="28"/>
        </w:rPr>
        <w:t xml:space="preserve">кваліфікаційною </w:t>
      </w:r>
      <w:r w:rsidR="00BA4BE0">
        <w:rPr>
          <w:rFonts w:ascii="Times New Roman" w:eastAsia="Times New Roman" w:hAnsi="Times New Roman" w:cs="Times New Roman"/>
          <w:color w:val="000000"/>
          <w:sz w:val="28"/>
          <w:szCs w:val="28"/>
        </w:rPr>
        <w:t>комісією</w:t>
      </w:r>
      <w:r>
        <w:rPr>
          <w:rFonts w:ascii="Times New Roman" w:eastAsia="Times New Roman" w:hAnsi="Times New Roman" w:cs="Times New Roman"/>
          <w:color w:val="000000"/>
          <w:sz w:val="28"/>
          <w:szCs w:val="28"/>
        </w:rPr>
        <w:t xml:space="preserve"> суддів</w:t>
      </w:r>
      <w:r w:rsidR="002B2F44" w:rsidRPr="005F5A76">
        <w:rPr>
          <w:rFonts w:ascii="Times New Roman" w:eastAsia="Times New Roman" w:hAnsi="Times New Roman" w:cs="Times New Roman"/>
          <w:color w:val="000000"/>
          <w:sz w:val="28"/>
          <w:szCs w:val="28"/>
        </w:rPr>
        <w:t xml:space="preserve"> у 2017 році та, нещодавно, - в травні 2019 року. Тому </w:t>
      </w:r>
      <w:r w:rsidR="00BA4BE0">
        <w:rPr>
          <w:rFonts w:ascii="Times New Roman" w:eastAsia="Times New Roman" w:hAnsi="Times New Roman" w:cs="Times New Roman"/>
          <w:color w:val="000000"/>
          <w:sz w:val="28"/>
          <w:szCs w:val="28"/>
        </w:rPr>
        <w:t>зміни</w:t>
      </w:r>
      <w:r w:rsidR="00C90E51">
        <w:rPr>
          <w:rFonts w:ascii="Times New Roman" w:eastAsia="Times New Roman" w:hAnsi="Times New Roman" w:cs="Times New Roman"/>
          <w:color w:val="000000"/>
          <w:sz w:val="28"/>
          <w:szCs w:val="28"/>
        </w:rPr>
        <w:t xml:space="preserve"> </w:t>
      </w:r>
      <w:r w:rsidR="00BA4BE0">
        <w:rPr>
          <w:rFonts w:ascii="Times New Roman" w:eastAsia="Times New Roman" w:hAnsi="Times New Roman" w:cs="Times New Roman"/>
          <w:color w:val="000000"/>
          <w:sz w:val="28"/>
          <w:szCs w:val="28"/>
        </w:rPr>
        <w:t>означають</w:t>
      </w:r>
      <w:r w:rsidR="002B2F44" w:rsidRPr="005F5A76">
        <w:rPr>
          <w:rFonts w:ascii="Times New Roman" w:eastAsia="Times New Roman" w:hAnsi="Times New Roman" w:cs="Times New Roman"/>
          <w:color w:val="000000"/>
          <w:sz w:val="28"/>
          <w:szCs w:val="28"/>
        </w:rPr>
        <w:t>, що майже 100 суддів втратять посади суддів Верховного Суду.</w:t>
      </w:r>
    </w:p>
    <w:p w14:paraId="147672CC" w14:textId="7B56C84D" w:rsidR="002B2F44" w:rsidRPr="005F5A76" w:rsidRDefault="00D50F51" w:rsidP="00C90E51">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w:t>
      </w:r>
      <w:r w:rsidR="002B2F44" w:rsidRPr="005F5A76">
        <w:rPr>
          <w:rFonts w:ascii="Times New Roman" w:eastAsia="Times New Roman" w:hAnsi="Times New Roman" w:cs="Times New Roman"/>
          <w:color w:val="000000"/>
          <w:sz w:val="28"/>
          <w:szCs w:val="28"/>
        </w:rPr>
        <w:t xml:space="preserve">. </w:t>
      </w:r>
      <w:r w:rsidR="00BA4BE0">
        <w:rPr>
          <w:rFonts w:ascii="Times New Roman" w:eastAsia="Times New Roman" w:hAnsi="Times New Roman" w:cs="Times New Roman"/>
          <w:color w:val="000000"/>
          <w:sz w:val="28"/>
          <w:szCs w:val="28"/>
        </w:rPr>
        <w:t>Пункт</w:t>
      </w:r>
      <w:r w:rsidR="002B2F44" w:rsidRPr="005F5A76">
        <w:rPr>
          <w:rFonts w:ascii="Times New Roman" w:eastAsia="Times New Roman" w:hAnsi="Times New Roman" w:cs="Times New Roman"/>
          <w:color w:val="000000"/>
          <w:sz w:val="28"/>
          <w:szCs w:val="28"/>
        </w:rPr>
        <w:t xml:space="preserve"> 5 Прикінцевих положень Закону № 193 передбачає, що новостворена </w:t>
      </w:r>
      <w:proofErr w:type="spellStart"/>
      <w:r w:rsidR="002B2F44" w:rsidRPr="005F5A76">
        <w:rPr>
          <w:rFonts w:ascii="Times New Roman" w:eastAsia="Times New Roman" w:hAnsi="Times New Roman" w:cs="Times New Roman"/>
          <w:color w:val="000000"/>
          <w:sz w:val="28"/>
          <w:szCs w:val="28"/>
        </w:rPr>
        <w:t>ВККС</w:t>
      </w:r>
      <w:proofErr w:type="spellEnd"/>
      <w:r w:rsidR="00C90E5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буде від</w:t>
      </w:r>
      <w:r w:rsidR="002B2F44" w:rsidRPr="005F5A76">
        <w:rPr>
          <w:rFonts w:ascii="Times New Roman" w:eastAsia="Times New Roman" w:hAnsi="Times New Roman" w:cs="Times New Roman"/>
          <w:color w:val="000000"/>
          <w:sz w:val="28"/>
          <w:szCs w:val="28"/>
        </w:rPr>
        <w:t>бирати</w:t>
      </w:r>
      <w:r>
        <w:rPr>
          <w:rFonts w:ascii="Times New Roman" w:eastAsia="Times New Roman" w:hAnsi="Times New Roman" w:cs="Times New Roman"/>
          <w:color w:val="000000"/>
          <w:sz w:val="28"/>
          <w:szCs w:val="28"/>
        </w:rPr>
        <w:t>ме</w:t>
      </w:r>
      <w:r w:rsidR="002B2F44" w:rsidRPr="005F5A76">
        <w:rPr>
          <w:rFonts w:ascii="Times New Roman" w:eastAsia="Times New Roman" w:hAnsi="Times New Roman" w:cs="Times New Roman"/>
          <w:color w:val="000000"/>
          <w:sz w:val="28"/>
          <w:szCs w:val="28"/>
        </w:rPr>
        <w:t xml:space="preserve"> суддів Верховного Суду з його касаційних судів (палат), які залишатимуться</w:t>
      </w:r>
      <w:r w:rsidR="00C90E51">
        <w:rPr>
          <w:rFonts w:ascii="Times New Roman" w:eastAsia="Times New Roman" w:hAnsi="Times New Roman" w:cs="Times New Roman"/>
          <w:color w:val="000000"/>
          <w:sz w:val="28"/>
          <w:szCs w:val="28"/>
        </w:rPr>
        <w:t xml:space="preserve"> </w:t>
      </w:r>
      <w:r w:rsidR="00BA4BE0">
        <w:rPr>
          <w:rFonts w:ascii="Times New Roman" w:eastAsia="Times New Roman" w:hAnsi="Times New Roman" w:cs="Times New Roman"/>
          <w:color w:val="000000"/>
          <w:sz w:val="28"/>
          <w:szCs w:val="28"/>
        </w:rPr>
        <w:t>у Верховному Суді «за критеріями</w:t>
      </w:r>
      <w:r w:rsidR="002B2F44" w:rsidRPr="005F5A76">
        <w:rPr>
          <w:rFonts w:ascii="Times New Roman" w:eastAsia="Times New Roman" w:hAnsi="Times New Roman" w:cs="Times New Roman"/>
          <w:color w:val="000000"/>
          <w:sz w:val="28"/>
          <w:szCs w:val="28"/>
        </w:rPr>
        <w:t xml:space="preserve"> професійної компетентності, етики та</w:t>
      </w:r>
      <w:r w:rsidR="00C90E51">
        <w:rPr>
          <w:rFonts w:ascii="Times New Roman" w:eastAsia="Times New Roman" w:hAnsi="Times New Roman" w:cs="Times New Roman"/>
          <w:color w:val="000000"/>
          <w:sz w:val="28"/>
          <w:szCs w:val="28"/>
        </w:rPr>
        <w:t xml:space="preserve"> </w:t>
      </w:r>
      <w:r w:rsidR="00BA4BE0">
        <w:rPr>
          <w:rFonts w:ascii="Times New Roman" w:eastAsia="Times New Roman" w:hAnsi="Times New Roman" w:cs="Times New Roman"/>
          <w:color w:val="000000"/>
          <w:sz w:val="28"/>
          <w:szCs w:val="28"/>
        </w:rPr>
        <w:t>доброчесності</w:t>
      </w:r>
      <w:r w:rsidR="002B2F44" w:rsidRPr="005F5A76">
        <w:rPr>
          <w:rFonts w:ascii="Times New Roman" w:eastAsia="Times New Roman" w:hAnsi="Times New Roman" w:cs="Times New Roman"/>
          <w:color w:val="000000"/>
          <w:sz w:val="28"/>
          <w:szCs w:val="28"/>
        </w:rPr>
        <w:t>». Проте Закон № 193 не передбачає жодних критеріїв або процедур для</w:t>
      </w:r>
      <w:r w:rsidR="00C90E51">
        <w:rPr>
          <w:rFonts w:ascii="Times New Roman" w:eastAsia="Times New Roman" w:hAnsi="Times New Roman" w:cs="Times New Roman"/>
          <w:color w:val="000000"/>
          <w:sz w:val="28"/>
          <w:szCs w:val="28"/>
        </w:rPr>
        <w:t xml:space="preserve"> </w:t>
      </w:r>
      <w:r w:rsidR="00795B91">
        <w:rPr>
          <w:rFonts w:ascii="Times New Roman" w:eastAsia="Times New Roman" w:hAnsi="Times New Roman" w:cs="Times New Roman"/>
          <w:color w:val="000000"/>
          <w:sz w:val="28"/>
          <w:szCs w:val="28"/>
        </w:rPr>
        <w:t>такого</w:t>
      </w:r>
      <w:r w:rsidR="002B2F44" w:rsidRPr="005F5A76">
        <w:rPr>
          <w:rFonts w:ascii="Times New Roman" w:eastAsia="Times New Roman" w:hAnsi="Times New Roman" w:cs="Times New Roman"/>
          <w:color w:val="000000"/>
          <w:sz w:val="28"/>
          <w:szCs w:val="28"/>
        </w:rPr>
        <w:t xml:space="preserve"> відбору, оскільки «</w:t>
      </w:r>
      <w:r w:rsidR="00BA4BE0">
        <w:rPr>
          <w:rFonts w:ascii="Times New Roman" w:eastAsia="Times New Roman" w:hAnsi="Times New Roman" w:cs="Times New Roman"/>
          <w:color w:val="000000"/>
          <w:sz w:val="28"/>
          <w:szCs w:val="28"/>
        </w:rPr>
        <w:t>п</w:t>
      </w:r>
      <w:r w:rsidR="00BA4BE0" w:rsidRPr="00BA4BE0">
        <w:rPr>
          <w:rFonts w:ascii="Times New Roman" w:eastAsia="Times New Roman" w:hAnsi="Times New Roman" w:cs="Times New Roman"/>
          <w:color w:val="000000"/>
          <w:sz w:val="28"/>
          <w:szCs w:val="28"/>
        </w:rPr>
        <w:t>орядок проведення відбору суддів до касаційних судів у складі Верховного Суду затверджується Вищою кваліфікаційною комісією суддів України за погодженням із Вищою радою правосуддя</w:t>
      </w:r>
      <w:r w:rsidR="002B2F44" w:rsidRPr="005F5A76">
        <w:rPr>
          <w:rFonts w:ascii="Times New Roman" w:eastAsia="Times New Roman" w:hAnsi="Times New Roman" w:cs="Times New Roman"/>
          <w:color w:val="000000"/>
          <w:sz w:val="28"/>
          <w:szCs w:val="28"/>
        </w:rPr>
        <w:t>».</w:t>
      </w:r>
    </w:p>
    <w:p w14:paraId="7005ADD4" w14:textId="0F3329AD" w:rsidR="009D6112" w:rsidRPr="009D6112" w:rsidRDefault="008A26D9" w:rsidP="00EA4824">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w:t>
      </w:r>
      <w:r w:rsidR="002B2F44" w:rsidRPr="005F5A76">
        <w:rPr>
          <w:rFonts w:ascii="Times New Roman" w:eastAsia="Times New Roman" w:hAnsi="Times New Roman" w:cs="Times New Roman"/>
          <w:color w:val="000000"/>
          <w:sz w:val="28"/>
          <w:szCs w:val="28"/>
        </w:rPr>
        <w:t xml:space="preserve">. </w:t>
      </w:r>
      <w:r w:rsidR="00115E02">
        <w:rPr>
          <w:rFonts w:ascii="Times New Roman" w:eastAsia="Times New Roman" w:hAnsi="Times New Roman" w:cs="Times New Roman"/>
          <w:color w:val="000000"/>
          <w:sz w:val="28"/>
          <w:szCs w:val="28"/>
        </w:rPr>
        <w:t>Пункт</w:t>
      </w:r>
      <w:r>
        <w:rPr>
          <w:rFonts w:ascii="Times New Roman" w:eastAsia="Times New Roman" w:hAnsi="Times New Roman" w:cs="Times New Roman"/>
          <w:color w:val="000000"/>
          <w:sz w:val="28"/>
          <w:szCs w:val="28"/>
        </w:rPr>
        <w:t>ом</w:t>
      </w:r>
      <w:r w:rsidR="002B2F44" w:rsidRPr="005F5A76">
        <w:rPr>
          <w:rFonts w:ascii="Times New Roman" w:eastAsia="Times New Roman" w:hAnsi="Times New Roman" w:cs="Times New Roman"/>
          <w:color w:val="000000"/>
          <w:sz w:val="28"/>
          <w:szCs w:val="28"/>
        </w:rPr>
        <w:t xml:space="preserve"> 7 Прикінцевих положень Закону № 193 </w:t>
      </w:r>
      <w:r>
        <w:rPr>
          <w:rFonts w:ascii="Times New Roman" w:eastAsia="Times New Roman" w:hAnsi="Times New Roman" w:cs="Times New Roman"/>
          <w:color w:val="000000"/>
          <w:sz w:val="28"/>
          <w:szCs w:val="28"/>
        </w:rPr>
        <w:t>встановлено</w:t>
      </w:r>
      <w:r w:rsidR="002B2F44" w:rsidRPr="005F5A76">
        <w:rPr>
          <w:rFonts w:ascii="Times New Roman" w:eastAsia="Times New Roman" w:hAnsi="Times New Roman" w:cs="Times New Roman"/>
          <w:color w:val="000000"/>
          <w:sz w:val="28"/>
          <w:szCs w:val="28"/>
        </w:rPr>
        <w:t>, що «</w:t>
      </w:r>
      <w:r w:rsidR="00115E02">
        <w:rPr>
          <w:rFonts w:ascii="Times New Roman" w:eastAsia="Times New Roman" w:hAnsi="Times New Roman" w:cs="Times New Roman"/>
          <w:color w:val="000000"/>
          <w:sz w:val="28"/>
          <w:szCs w:val="28"/>
        </w:rPr>
        <w:t>с</w:t>
      </w:r>
      <w:r w:rsidR="00115E02" w:rsidRPr="00115E02">
        <w:rPr>
          <w:rFonts w:ascii="Times New Roman" w:eastAsia="Times New Roman" w:hAnsi="Times New Roman" w:cs="Times New Roman"/>
          <w:color w:val="000000"/>
          <w:sz w:val="28"/>
          <w:szCs w:val="28"/>
        </w:rPr>
        <w:t>удді Верховного Суду, які не пройшли процедуру відбору, передбачену</w:t>
      </w:r>
      <w:r w:rsidR="00115E02">
        <w:rPr>
          <w:rFonts w:ascii="Times New Roman" w:eastAsia="Times New Roman" w:hAnsi="Times New Roman" w:cs="Times New Roman"/>
          <w:color w:val="000000"/>
          <w:sz w:val="28"/>
          <w:szCs w:val="28"/>
        </w:rPr>
        <w:t xml:space="preserve"> </w:t>
      </w:r>
      <w:hyperlink r:id="rId9" w:anchor="n231" w:history="1">
        <w:r w:rsidR="00115E02" w:rsidRPr="00115E02">
          <w:rPr>
            <w:rFonts w:ascii="Times New Roman" w:eastAsia="Times New Roman" w:hAnsi="Times New Roman" w:cs="Times New Roman"/>
            <w:color w:val="000000"/>
            <w:sz w:val="28"/>
            <w:szCs w:val="28"/>
          </w:rPr>
          <w:t>пунктом 5</w:t>
        </w:r>
      </w:hyperlink>
      <w:r w:rsidR="00115E02">
        <w:rPr>
          <w:rFonts w:ascii="Times New Roman" w:eastAsia="Times New Roman" w:hAnsi="Times New Roman" w:cs="Times New Roman"/>
          <w:color w:val="000000"/>
          <w:sz w:val="28"/>
          <w:szCs w:val="28"/>
        </w:rPr>
        <w:t xml:space="preserve"> </w:t>
      </w:r>
      <w:r w:rsidR="00115E02" w:rsidRPr="00115E02">
        <w:rPr>
          <w:rFonts w:ascii="Times New Roman" w:eastAsia="Times New Roman" w:hAnsi="Times New Roman" w:cs="Times New Roman"/>
          <w:color w:val="000000"/>
          <w:sz w:val="28"/>
          <w:szCs w:val="28"/>
        </w:rPr>
        <w:t>цього розділу, можуть бути переведені до відповідних апеляційних судів з урахуванням рейтингу, сформованого за результатами відбору</w:t>
      </w:r>
      <w:r w:rsidR="002B2F44" w:rsidRPr="005F5A76">
        <w:rPr>
          <w:rFonts w:ascii="Times New Roman" w:eastAsia="Times New Roman" w:hAnsi="Times New Roman" w:cs="Times New Roman"/>
          <w:color w:val="000000"/>
          <w:sz w:val="28"/>
          <w:szCs w:val="28"/>
        </w:rPr>
        <w:t>»</w:t>
      </w:r>
      <w:r w:rsidR="00115E02">
        <w:rPr>
          <w:rFonts w:ascii="Times New Roman" w:eastAsia="Times New Roman" w:hAnsi="Times New Roman" w:cs="Times New Roman"/>
          <w:color w:val="000000"/>
          <w:sz w:val="28"/>
          <w:szCs w:val="28"/>
        </w:rPr>
        <w:t xml:space="preserve">. </w:t>
      </w:r>
      <w:r w:rsidR="002B2F44" w:rsidRPr="005F5A76">
        <w:rPr>
          <w:rFonts w:ascii="Times New Roman" w:eastAsia="Times New Roman" w:hAnsi="Times New Roman" w:cs="Times New Roman"/>
          <w:color w:val="000000"/>
          <w:sz w:val="28"/>
          <w:szCs w:val="28"/>
        </w:rPr>
        <w:t>Це означає, що судді, які мають рейтинг нижчий, ніж</w:t>
      </w:r>
      <w:r w:rsidR="00C90E51">
        <w:rPr>
          <w:rFonts w:ascii="Times New Roman" w:eastAsia="Times New Roman" w:hAnsi="Times New Roman" w:cs="Times New Roman"/>
          <w:color w:val="000000"/>
          <w:sz w:val="28"/>
          <w:szCs w:val="28"/>
        </w:rPr>
        <w:t xml:space="preserve"> </w:t>
      </w:r>
      <w:r w:rsidR="002B2F44" w:rsidRPr="005F5A76">
        <w:rPr>
          <w:rFonts w:ascii="Times New Roman" w:eastAsia="Times New Roman" w:hAnsi="Times New Roman" w:cs="Times New Roman"/>
          <w:color w:val="000000"/>
          <w:sz w:val="28"/>
          <w:szCs w:val="28"/>
        </w:rPr>
        <w:t>у 100 суддів з найкращим рейтингом, будуть або переведені до апеляційних судів, що</w:t>
      </w:r>
      <w:r w:rsidR="00C90E51">
        <w:rPr>
          <w:rFonts w:ascii="Times New Roman" w:eastAsia="Times New Roman" w:hAnsi="Times New Roman" w:cs="Times New Roman"/>
          <w:color w:val="000000"/>
          <w:sz w:val="28"/>
          <w:szCs w:val="28"/>
        </w:rPr>
        <w:t xml:space="preserve"> </w:t>
      </w:r>
      <w:r w:rsidR="002B2F44" w:rsidRPr="005F5A76">
        <w:rPr>
          <w:rFonts w:ascii="Times New Roman" w:eastAsia="Times New Roman" w:hAnsi="Times New Roman" w:cs="Times New Roman"/>
          <w:color w:val="000000"/>
          <w:sz w:val="28"/>
          <w:szCs w:val="28"/>
        </w:rPr>
        <w:t xml:space="preserve">фактично </w:t>
      </w:r>
      <w:proofErr w:type="spellStart"/>
      <w:r w:rsidR="002B2F44" w:rsidRPr="005F5A76">
        <w:rPr>
          <w:rFonts w:ascii="Times New Roman" w:eastAsia="Times New Roman" w:hAnsi="Times New Roman" w:cs="Times New Roman"/>
          <w:color w:val="000000"/>
          <w:sz w:val="28"/>
          <w:szCs w:val="28"/>
        </w:rPr>
        <w:t>означатиме</w:t>
      </w:r>
      <w:proofErr w:type="spellEnd"/>
      <w:r w:rsidR="002B2F44" w:rsidRPr="005F5A76">
        <w:rPr>
          <w:rFonts w:ascii="Times New Roman" w:eastAsia="Times New Roman" w:hAnsi="Times New Roman" w:cs="Times New Roman"/>
          <w:color w:val="000000"/>
          <w:sz w:val="28"/>
          <w:szCs w:val="28"/>
        </w:rPr>
        <w:t xml:space="preserve"> пониження в посаді, або судді з найнижчим рейтингом можуть</w:t>
      </w:r>
      <w:r w:rsidR="00C90E51">
        <w:rPr>
          <w:rFonts w:ascii="Times New Roman" w:eastAsia="Times New Roman" w:hAnsi="Times New Roman" w:cs="Times New Roman"/>
          <w:color w:val="000000"/>
          <w:sz w:val="28"/>
          <w:szCs w:val="28"/>
        </w:rPr>
        <w:t xml:space="preserve"> </w:t>
      </w:r>
      <w:r w:rsidR="002B2F44" w:rsidRPr="005F5A76">
        <w:rPr>
          <w:rFonts w:ascii="Times New Roman" w:eastAsia="Times New Roman" w:hAnsi="Times New Roman" w:cs="Times New Roman"/>
          <w:color w:val="000000"/>
          <w:sz w:val="28"/>
          <w:szCs w:val="28"/>
        </w:rPr>
        <w:t xml:space="preserve">бути навіть звільнені, оскільки </w:t>
      </w:r>
      <w:r w:rsidR="00DF3BEB">
        <w:rPr>
          <w:rFonts w:ascii="Times New Roman" w:eastAsia="Times New Roman" w:hAnsi="Times New Roman" w:cs="Times New Roman"/>
          <w:color w:val="000000"/>
          <w:sz w:val="28"/>
          <w:szCs w:val="28"/>
        </w:rPr>
        <w:t>пункт</w:t>
      </w:r>
      <w:r w:rsidR="002B2F44" w:rsidRPr="005F5A76">
        <w:rPr>
          <w:rFonts w:ascii="Times New Roman" w:eastAsia="Times New Roman" w:hAnsi="Times New Roman" w:cs="Times New Roman"/>
          <w:color w:val="000000"/>
          <w:sz w:val="28"/>
          <w:szCs w:val="28"/>
        </w:rPr>
        <w:t xml:space="preserve"> 7 Прикінцевих положень передбачає лише те, що</w:t>
      </w:r>
      <w:r w:rsidR="00C90E51">
        <w:rPr>
          <w:rFonts w:ascii="Times New Roman" w:eastAsia="Times New Roman" w:hAnsi="Times New Roman" w:cs="Times New Roman"/>
          <w:color w:val="000000"/>
          <w:sz w:val="28"/>
          <w:szCs w:val="28"/>
        </w:rPr>
        <w:t xml:space="preserve"> </w:t>
      </w:r>
      <w:r w:rsidR="002B2F44" w:rsidRPr="005F5A76">
        <w:rPr>
          <w:rFonts w:ascii="Times New Roman" w:eastAsia="Times New Roman" w:hAnsi="Times New Roman" w:cs="Times New Roman"/>
          <w:color w:val="000000"/>
          <w:sz w:val="28"/>
          <w:szCs w:val="28"/>
        </w:rPr>
        <w:t>судді з нижчим рейтингом «можуть» бути переведені до апеляційних судів.</w:t>
      </w:r>
    </w:p>
    <w:p w14:paraId="0EA44CE4" w14:textId="0FB39AE2" w:rsidR="002B2F44" w:rsidRPr="005F5A76" w:rsidRDefault="008A26D9" w:rsidP="00C90E51">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r w:rsidR="002B2F44" w:rsidRPr="005F5A76">
        <w:rPr>
          <w:rFonts w:ascii="Times New Roman" w:eastAsia="Times New Roman" w:hAnsi="Times New Roman" w:cs="Times New Roman"/>
          <w:color w:val="000000"/>
          <w:sz w:val="28"/>
          <w:szCs w:val="28"/>
        </w:rPr>
        <w:t>. Це зменшення кількості суддів Верховного Суду викликає низку питань, в тому числі</w:t>
      </w:r>
      <w:r w:rsidR="00C90E51">
        <w:rPr>
          <w:rFonts w:ascii="Times New Roman" w:eastAsia="Times New Roman" w:hAnsi="Times New Roman" w:cs="Times New Roman"/>
          <w:color w:val="000000"/>
          <w:sz w:val="28"/>
          <w:szCs w:val="28"/>
        </w:rPr>
        <w:t xml:space="preserve"> </w:t>
      </w:r>
      <w:r w:rsidR="002B2F44" w:rsidRPr="005F5A76">
        <w:rPr>
          <w:rFonts w:ascii="Times New Roman" w:eastAsia="Times New Roman" w:hAnsi="Times New Roman" w:cs="Times New Roman"/>
          <w:color w:val="000000"/>
          <w:sz w:val="28"/>
          <w:szCs w:val="28"/>
        </w:rPr>
        <w:t>питання щодо критеріїв та процедури оцінки суддів, які беруть участь у розгляді справи,</w:t>
      </w:r>
      <w:r w:rsidR="00C90E51">
        <w:rPr>
          <w:rFonts w:ascii="Times New Roman" w:eastAsia="Times New Roman" w:hAnsi="Times New Roman" w:cs="Times New Roman"/>
          <w:color w:val="000000"/>
          <w:sz w:val="28"/>
          <w:szCs w:val="28"/>
        </w:rPr>
        <w:t xml:space="preserve"> </w:t>
      </w:r>
      <w:r w:rsidR="002B2F44" w:rsidRPr="005F5A76">
        <w:rPr>
          <w:rFonts w:ascii="Times New Roman" w:eastAsia="Times New Roman" w:hAnsi="Times New Roman" w:cs="Times New Roman"/>
          <w:color w:val="000000"/>
          <w:sz w:val="28"/>
          <w:szCs w:val="28"/>
        </w:rPr>
        <w:t>переведення суддів з нижчими рейтингами до апеляційних судів проти їх волі та</w:t>
      </w:r>
      <w:r w:rsidR="00C90E51">
        <w:rPr>
          <w:rFonts w:ascii="Times New Roman" w:eastAsia="Times New Roman" w:hAnsi="Times New Roman" w:cs="Times New Roman"/>
          <w:color w:val="000000"/>
          <w:sz w:val="28"/>
          <w:szCs w:val="28"/>
        </w:rPr>
        <w:t xml:space="preserve"> </w:t>
      </w:r>
      <w:r w:rsidR="002B2F44" w:rsidRPr="005F5A76">
        <w:rPr>
          <w:rFonts w:ascii="Times New Roman" w:eastAsia="Times New Roman" w:hAnsi="Times New Roman" w:cs="Times New Roman"/>
          <w:color w:val="000000"/>
          <w:sz w:val="28"/>
          <w:szCs w:val="28"/>
        </w:rPr>
        <w:t>звільнення суддів.</w:t>
      </w:r>
    </w:p>
    <w:p w14:paraId="50268731" w14:textId="77777777" w:rsidR="002B2F44" w:rsidRPr="00DF3BEB" w:rsidRDefault="002B2F44" w:rsidP="00DF3BEB">
      <w:pPr>
        <w:pBdr>
          <w:top w:val="nil"/>
          <w:left w:val="nil"/>
          <w:bottom w:val="nil"/>
          <w:right w:val="nil"/>
          <w:between w:val="nil"/>
        </w:pBdr>
        <w:spacing w:before="280" w:after="280" w:line="240" w:lineRule="auto"/>
        <w:ind w:firstLine="720"/>
        <w:jc w:val="both"/>
        <w:rPr>
          <w:rFonts w:ascii="Times New Roman" w:eastAsia="Times New Roman" w:hAnsi="Times New Roman" w:cs="Times New Roman"/>
          <w:b/>
          <w:color w:val="000000"/>
          <w:sz w:val="28"/>
          <w:szCs w:val="28"/>
        </w:rPr>
      </w:pPr>
      <w:r w:rsidRPr="00DF3BEB">
        <w:rPr>
          <w:rFonts w:ascii="Times New Roman" w:eastAsia="Times New Roman" w:hAnsi="Times New Roman" w:cs="Times New Roman"/>
          <w:b/>
          <w:color w:val="000000"/>
          <w:sz w:val="28"/>
          <w:szCs w:val="28"/>
        </w:rPr>
        <w:t>В. Незмінюваність суддів</w:t>
      </w:r>
    </w:p>
    <w:p w14:paraId="66FF4DF2" w14:textId="2CAD2FE8" w:rsidR="002B2F44" w:rsidRPr="005F5A76" w:rsidRDefault="008A26D9" w:rsidP="00C90E51">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w:t>
      </w:r>
      <w:r w:rsidR="002B2F44" w:rsidRPr="005F5A76">
        <w:rPr>
          <w:rFonts w:ascii="Times New Roman" w:eastAsia="Times New Roman" w:hAnsi="Times New Roman" w:cs="Times New Roman"/>
          <w:color w:val="000000"/>
          <w:sz w:val="28"/>
          <w:szCs w:val="28"/>
        </w:rPr>
        <w:t>. Незмінність суддів та безпека їх перебування на посаді є найважливішим елементом</w:t>
      </w:r>
      <w:r w:rsidR="00C90E51">
        <w:rPr>
          <w:rFonts w:ascii="Times New Roman" w:eastAsia="Times New Roman" w:hAnsi="Times New Roman" w:cs="Times New Roman"/>
          <w:color w:val="000000"/>
          <w:sz w:val="28"/>
          <w:szCs w:val="28"/>
        </w:rPr>
        <w:t xml:space="preserve"> </w:t>
      </w:r>
      <w:r w:rsidR="002B2F44" w:rsidRPr="005F5A76">
        <w:rPr>
          <w:rFonts w:ascii="Times New Roman" w:eastAsia="Times New Roman" w:hAnsi="Times New Roman" w:cs="Times New Roman"/>
          <w:color w:val="000000"/>
          <w:sz w:val="28"/>
          <w:szCs w:val="28"/>
        </w:rPr>
        <w:t>незалежності суддів. Судді повинні призначатися на постійній основі до виходу на</w:t>
      </w:r>
      <w:r w:rsidR="00C90E51">
        <w:rPr>
          <w:rFonts w:ascii="Times New Roman" w:eastAsia="Times New Roman" w:hAnsi="Times New Roman" w:cs="Times New Roman"/>
          <w:color w:val="000000"/>
          <w:sz w:val="28"/>
          <w:szCs w:val="28"/>
        </w:rPr>
        <w:t xml:space="preserve"> </w:t>
      </w:r>
      <w:r w:rsidR="002B2F44" w:rsidRPr="005F5A76">
        <w:rPr>
          <w:rFonts w:ascii="Times New Roman" w:eastAsia="Times New Roman" w:hAnsi="Times New Roman" w:cs="Times New Roman"/>
          <w:color w:val="000000"/>
          <w:sz w:val="28"/>
          <w:szCs w:val="28"/>
        </w:rPr>
        <w:t>пенсію. Зокрема, необхідно уникати будь-якого зв’язку між судовою посадою та</w:t>
      </w:r>
      <w:r w:rsidR="00C90E51">
        <w:rPr>
          <w:rFonts w:ascii="Times New Roman" w:eastAsia="Times New Roman" w:hAnsi="Times New Roman" w:cs="Times New Roman"/>
          <w:color w:val="000000"/>
          <w:sz w:val="28"/>
          <w:szCs w:val="28"/>
        </w:rPr>
        <w:t xml:space="preserve"> </w:t>
      </w:r>
      <w:r w:rsidR="002B2F44" w:rsidRPr="005F5A76">
        <w:rPr>
          <w:rFonts w:ascii="Times New Roman" w:eastAsia="Times New Roman" w:hAnsi="Times New Roman" w:cs="Times New Roman"/>
          <w:color w:val="000000"/>
          <w:sz w:val="28"/>
          <w:szCs w:val="28"/>
        </w:rPr>
        <w:t>виборчим терміном Президента та Парламенту. Не існує нічого більш небезпечного для</w:t>
      </w:r>
      <w:r w:rsidR="00C90E51">
        <w:rPr>
          <w:rFonts w:ascii="Times New Roman" w:eastAsia="Times New Roman" w:hAnsi="Times New Roman" w:cs="Times New Roman"/>
          <w:color w:val="000000"/>
          <w:sz w:val="28"/>
          <w:szCs w:val="28"/>
        </w:rPr>
        <w:t xml:space="preserve"> </w:t>
      </w:r>
      <w:r w:rsidR="002B2F44" w:rsidRPr="005F5A76">
        <w:rPr>
          <w:rFonts w:ascii="Times New Roman" w:eastAsia="Times New Roman" w:hAnsi="Times New Roman" w:cs="Times New Roman"/>
          <w:color w:val="000000"/>
          <w:sz w:val="28"/>
          <w:szCs w:val="28"/>
        </w:rPr>
        <w:t>незалежності суддів, ніж створення враження в суддів та широкої громадськості, що</w:t>
      </w:r>
      <w:r w:rsidR="00C90E51">
        <w:rPr>
          <w:rFonts w:ascii="Times New Roman" w:eastAsia="Times New Roman" w:hAnsi="Times New Roman" w:cs="Times New Roman"/>
          <w:color w:val="000000"/>
          <w:sz w:val="28"/>
          <w:szCs w:val="28"/>
        </w:rPr>
        <w:t xml:space="preserve"> </w:t>
      </w:r>
      <w:r w:rsidR="002B2F44" w:rsidRPr="005F5A76">
        <w:rPr>
          <w:rFonts w:ascii="Times New Roman" w:eastAsia="Times New Roman" w:hAnsi="Times New Roman" w:cs="Times New Roman"/>
          <w:color w:val="000000"/>
          <w:sz w:val="28"/>
          <w:szCs w:val="28"/>
        </w:rPr>
        <w:t>новообрані політичні органи держави матимуть повноваження вирішувати, чи залишати</w:t>
      </w:r>
      <w:r w:rsidR="00C90E51">
        <w:rPr>
          <w:rFonts w:ascii="Times New Roman" w:eastAsia="Times New Roman" w:hAnsi="Times New Roman" w:cs="Times New Roman"/>
          <w:color w:val="000000"/>
          <w:sz w:val="28"/>
          <w:szCs w:val="28"/>
        </w:rPr>
        <w:t xml:space="preserve"> </w:t>
      </w:r>
      <w:r w:rsidR="002B2F44" w:rsidRPr="005F5A76">
        <w:rPr>
          <w:rFonts w:ascii="Times New Roman" w:eastAsia="Times New Roman" w:hAnsi="Times New Roman" w:cs="Times New Roman"/>
          <w:color w:val="000000"/>
          <w:sz w:val="28"/>
          <w:szCs w:val="28"/>
        </w:rPr>
        <w:t>суддів</w:t>
      </w:r>
      <w:r w:rsidR="00436062">
        <w:rPr>
          <w:rFonts w:ascii="Times New Roman" w:eastAsia="Times New Roman" w:hAnsi="Times New Roman" w:cs="Times New Roman"/>
          <w:color w:val="000000"/>
          <w:sz w:val="28"/>
          <w:szCs w:val="28"/>
        </w:rPr>
        <w:t xml:space="preserve"> на їх посадах</w:t>
      </w:r>
      <w:r w:rsidR="002B2F44" w:rsidRPr="005F5A76">
        <w:rPr>
          <w:rFonts w:ascii="Times New Roman" w:eastAsia="Times New Roman" w:hAnsi="Times New Roman" w:cs="Times New Roman"/>
          <w:color w:val="000000"/>
          <w:sz w:val="28"/>
          <w:szCs w:val="28"/>
        </w:rPr>
        <w:t>, чи ні.</w:t>
      </w:r>
    </w:p>
    <w:p w14:paraId="64B5EE14" w14:textId="128E9E4E" w:rsidR="002B2F44" w:rsidRPr="005F5A76" w:rsidRDefault="0002447D" w:rsidP="00C90E51">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w:t>
      </w:r>
      <w:r w:rsidR="002B2F44" w:rsidRPr="005F5A76">
        <w:rPr>
          <w:rFonts w:ascii="Times New Roman" w:eastAsia="Times New Roman" w:hAnsi="Times New Roman" w:cs="Times New Roman"/>
          <w:color w:val="000000"/>
          <w:sz w:val="28"/>
          <w:szCs w:val="28"/>
        </w:rPr>
        <w:t>. Щодо переведення, основним принципом є те, що суддів неможливо переводити без їх</w:t>
      </w:r>
      <w:r w:rsidR="00C90E51">
        <w:rPr>
          <w:rFonts w:ascii="Times New Roman" w:eastAsia="Times New Roman" w:hAnsi="Times New Roman" w:cs="Times New Roman"/>
          <w:color w:val="000000"/>
          <w:sz w:val="28"/>
          <w:szCs w:val="28"/>
        </w:rPr>
        <w:t xml:space="preserve"> </w:t>
      </w:r>
      <w:r w:rsidR="002B2F44" w:rsidRPr="005F5A76">
        <w:rPr>
          <w:rFonts w:ascii="Times New Roman" w:eastAsia="Times New Roman" w:hAnsi="Times New Roman" w:cs="Times New Roman"/>
          <w:color w:val="000000"/>
          <w:sz w:val="28"/>
          <w:szCs w:val="28"/>
        </w:rPr>
        <w:t>згоди. Цей загальний принцип відображений у Рекомен</w:t>
      </w:r>
      <w:r w:rsidR="00DF3BEB">
        <w:rPr>
          <w:rFonts w:ascii="Times New Roman" w:eastAsia="Times New Roman" w:hAnsi="Times New Roman" w:cs="Times New Roman"/>
          <w:color w:val="000000"/>
          <w:sz w:val="28"/>
          <w:szCs w:val="28"/>
        </w:rPr>
        <w:t>дації Комітету Міністрів (2010)</w:t>
      </w:r>
      <w:r w:rsidR="002B2F44" w:rsidRPr="005F5A76">
        <w:rPr>
          <w:rFonts w:ascii="Times New Roman" w:eastAsia="Times New Roman" w:hAnsi="Times New Roman" w:cs="Times New Roman"/>
          <w:color w:val="000000"/>
          <w:sz w:val="28"/>
          <w:szCs w:val="28"/>
        </w:rPr>
        <w:t>12,</w:t>
      </w:r>
      <w:r w:rsidR="00C90E51">
        <w:rPr>
          <w:rFonts w:ascii="Times New Roman" w:eastAsia="Times New Roman" w:hAnsi="Times New Roman" w:cs="Times New Roman"/>
          <w:color w:val="000000"/>
          <w:sz w:val="28"/>
          <w:szCs w:val="28"/>
        </w:rPr>
        <w:t xml:space="preserve"> </w:t>
      </w:r>
      <w:r w:rsidR="002B2F44" w:rsidRPr="005F5A76">
        <w:rPr>
          <w:rFonts w:ascii="Times New Roman" w:eastAsia="Times New Roman" w:hAnsi="Times New Roman" w:cs="Times New Roman"/>
          <w:color w:val="000000"/>
          <w:sz w:val="28"/>
          <w:szCs w:val="28"/>
        </w:rPr>
        <w:t>п. 52: «</w:t>
      </w:r>
      <w:r w:rsidR="00DF3BEB">
        <w:rPr>
          <w:rFonts w:ascii="Times New Roman" w:hAnsi="Times New Roman" w:cs="Times New Roman"/>
          <w:color w:val="000000"/>
          <w:sz w:val="28"/>
          <w:szCs w:val="28"/>
        </w:rPr>
        <w:t>Суддя не може отримати нове</w:t>
      </w:r>
      <w:r w:rsidR="00DF3BEB" w:rsidRPr="0021102F">
        <w:rPr>
          <w:rFonts w:ascii="Times New Roman" w:hAnsi="Times New Roman" w:cs="Times New Roman"/>
          <w:color w:val="000000"/>
          <w:sz w:val="28"/>
          <w:szCs w:val="28"/>
        </w:rPr>
        <w:t xml:space="preserve"> при</w:t>
      </w:r>
      <w:r w:rsidR="00DF3BEB">
        <w:rPr>
          <w:rFonts w:ascii="Times New Roman" w:hAnsi="Times New Roman" w:cs="Times New Roman"/>
          <w:color w:val="000000"/>
          <w:sz w:val="28"/>
          <w:szCs w:val="28"/>
        </w:rPr>
        <w:t xml:space="preserve">значення або </w:t>
      </w:r>
      <w:r w:rsidR="00DF3BEB" w:rsidRPr="0021102F">
        <w:rPr>
          <w:rFonts w:ascii="Times New Roman" w:hAnsi="Times New Roman" w:cs="Times New Roman"/>
          <w:color w:val="000000"/>
          <w:sz w:val="28"/>
          <w:szCs w:val="28"/>
        </w:rPr>
        <w:t>бути пе</w:t>
      </w:r>
      <w:r w:rsidR="00DF3BEB">
        <w:rPr>
          <w:rFonts w:ascii="Times New Roman" w:hAnsi="Times New Roman" w:cs="Times New Roman"/>
          <w:color w:val="000000"/>
          <w:sz w:val="28"/>
          <w:szCs w:val="28"/>
        </w:rPr>
        <w:t xml:space="preserve">реведеним на іншу судову посаду без його згоди на це, крім випадків, коли щодо нього </w:t>
      </w:r>
      <w:r w:rsidR="00DF3BEB" w:rsidRPr="0021102F">
        <w:rPr>
          <w:rFonts w:ascii="Times New Roman" w:hAnsi="Times New Roman" w:cs="Times New Roman"/>
          <w:color w:val="000000"/>
          <w:sz w:val="28"/>
          <w:szCs w:val="28"/>
        </w:rPr>
        <w:t>вживаються дисциплінарні санкції або здійснюється реформування в організації судової системи</w:t>
      </w:r>
      <w:r w:rsidR="002B2F44" w:rsidRPr="005F5A76">
        <w:rPr>
          <w:rFonts w:ascii="Times New Roman" w:eastAsia="Times New Roman" w:hAnsi="Times New Roman" w:cs="Times New Roman"/>
          <w:color w:val="000000"/>
          <w:sz w:val="28"/>
          <w:szCs w:val="28"/>
        </w:rPr>
        <w:t>»</w:t>
      </w:r>
      <w:r w:rsidR="00DF3BEB">
        <w:rPr>
          <w:rStyle w:val="a7"/>
          <w:rFonts w:ascii="Times New Roman" w:eastAsia="Times New Roman" w:hAnsi="Times New Roman" w:cs="Times New Roman"/>
          <w:color w:val="000000"/>
          <w:sz w:val="28"/>
          <w:szCs w:val="28"/>
        </w:rPr>
        <w:footnoteReference w:id="15"/>
      </w:r>
      <w:r w:rsidR="002B2F44" w:rsidRPr="005F5A76">
        <w:rPr>
          <w:rFonts w:ascii="Times New Roman" w:eastAsia="Times New Roman" w:hAnsi="Times New Roman" w:cs="Times New Roman"/>
          <w:color w:val="000000"/>
          <w:sz w:val="28"/>
          <w:szCs w:val="28"/>
        </w:rPr>
        <w:t>.</w:t>
      </w:r>
    </w:p>
    <w:p w14:paraId="79A9A230" w14:textId="0822D494" w:rsidR="001E24FE" w:rsidRPr="005F5A76" w:rsidRDefault="0002447D" w:rsidP="00B84535">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rPr>
        <w:t>38</w:t>
      </w:r>
      <w:r w:rsidR="001E24FE" w:rsidRPr="005F5A76">
        <w:rPr>
          <w:rFonts w:ascii="Times New Roman" w:hAnsi="Times New Roman" w:cs="Times New Roman"/>
          <w:sz w:val="28"/>
          <w:szCs w:val="28"/>
        </w:rPr>
        <w:t>. Венеціанська комісія послідовно постановляла, що переведення проти волі судд</w:t>
      </w:r>
      <w:r w:rsidR="00C90E51">
        <w:rPr>
          <w:rFonts w:ascii="Times New Roman" w:hAnsi="Times New Roman" w:cs="Times New Roman"/>
          <w:sz w:val="28"/>
          <w:szCs w:val="28"/>
        </w:rPr>
        <w:t xml:space="preserve">і </w:t>
      </w:r>
      <w:r w:rsidR="001E24FE" w:rsidRPr="005F5A76">
        <w:rPr>
          <w:rFonts w:ascii="Times New Roman" w:hAnsi="Times New Roman" w:cs="Times New Roman"/>
          <w:sz w:val="28"/>
          <w:szCs w:val="28"/>
        </w:rPr>
        <w:t>може бути дозволеним лише у виняткових випадках</w:t>
      </w:r>
      <w:r w:rsidR="00B84535">
        <w:rPr>
          <w:rStyle w:val="a7"/>
          <w:rFonts w:ascii="Times New Roman" w:hAnsi="Times New Roman" w:cs="Times New Roman"/>
          <w:sz w:val="28"/>
          <w:szCs w:val="28"/>
        </w:rPr>
        <w:footnoteReference w:id="16"/>
      </w:r>
      <w:r w:rsidR="00B84535">
        <w:rPr>
          <w:rFonts w:ascii="Times New Roman" w:hAnsi="Times New Roman" w:cs="Times New Roman"/>
          <w:sz w:val="28"/>
          <w:szCs w:val="28"/>
        </w:rPr>
        <w:t xml:space="preserve">. </w:t>
      </w:r>
      <w:r w:rsidR="001E24FE" w:rsidRPr="005F5A76">
        <w:rPr>
          <w:rFonts w:ascii="Times New Roman" w:hAnsi="Times New Roman" w:cs="Times New Roman"/>
          <w:sz w:val="28"/>
          <w:szCs w:val="28"/>
        </w:rPr>
        <w:t>Незмінюваність суддів також</w:t>
      </w:r>
      <w:r w:rsidR="00C90E51">
        <w:rPr>
          <w:rFonts w:ascii="Times New Roman" w:hAnsi="Times New Roman" w:cs="Times New Roman"/>
          <w:sz w:val="28"/>
          <w:szCs w:val="28"/>
        </w:rPr>
        <w:t xml:space="preserve"> </w:t>
      </w:r>
      <w:r w:rsidR="001E24FE" w:rsidRPr="005F5A76">
        <w:rPr>
          <w:rFonts w:ascii="Times New Roman" w:hAnsi="Times New Roman" w:cs="Times New Roman"/>
          <w:sz w:val="28"/>
          <w:szCs w:val="28"/>
        </w:rPr>
        <w:t>гарантується статтею 126 Конституції України, яка дозволяє переведення</w:t>
      </w:r>
      <w:r w:rsidR="00287516">
        <w:rPr>
          <w:rFonts w:ascii="Times New Roman" w:hAnsi="Times New Roman" w:cs="Times New Roman"/>
          <w:sz w:val="28"/>
          <w:szCs w:val="28"/>
        </w:rPr>
        <w:t xml:space="preserve"> судді до іншого суду</w:t>
      </w:r>
      <w:r w:rsidR="001E24FE" w:rsidRPr="005F5A76">
        <w:rPr>
          <w:rFonts w:ascii="Times New Roman" w:hAnsi="Times New Roman" w:cs="Times New Roman"/>
          <w:sz w:val="28"/>
          <w:szCs w:val="28"/>
        </w:rPr>
        <w:t xml:space="preserve"> лише у </w:t>
      </w:r>
      <w:r w:rsidR="00287516">
        <w:rPr>
          <w:rFonts w:ascii="Times New Roman" w:hAnsi="Times New Roman" w:cs="Times New Roman"/>
          <w:sz w:val="28"/>
          <w:szCs w:val="28"/>
        </w:rPr>
        <w:t>разі</w:t>
      </w:r>
      <w:r w:rsidR="00C90E51">
        <w:rPr>
          <w:rFonts w:ascii="Times New Roman" w:hAnsi="Times New Roman" w:cs="Times New Roman"/>
          <w:sz w:val="28"/>
          <w:szCs w:val="28"/>
        </w:rPr>
        <w:t xml:space="preserve"> </w:t>
      </w:r>
      <w:r w:rsidR="001E24FE" w:rsidRPr="005F5A76">
        <w:rPr>
          <w:rFonts w:ascii="Times New Roman" w:hAnsi="Times New Roman" w:cs="Times New Roman"/>
          <w:sz w:val="28"/>
          <w:szCs w:val="28"/>
        </w:rPr>
        <w:t xml:space="preserve">реорганізації або </w:t>
      </w:r>
      <w:r w:rsidR="00287516">
        <w:rPr>
          <w:rFonts w:ascii="Times New Roman" w:hAnsi="Times New Roman" w:cs="Times New Roman"/>
          <w:sz w:val="28"/>
          <w:szCs w:val="28"/>
        </w:rPr>
        <w:t>ліквідації</w:t>
      </w:r>
      <w:r w:rsidR="001E24FE" w:rsidRPr="005F5A76">
        <w:rPr>
          <w:rFonts w:ascii="Times New Roman" w:hAnsi="Times New Roman" w:cs="Times New Roman"/>
          <w:sz w:val="28"/>
          <w:szCs w:val="28"/>
        </w:rPr>
        <w:t xml:space="preserve"> суду</w:t>
      </w:r>
      <w:r w:rsidR="00287516">
        <w:rPr>
          <w:rFonts w:ascii="Times New Roman" w:hAnsi="Times New Roman" w:cs="Times New Roman"/>
          <w:sz w:val="28"/>
          <w:szCs w:val="28"/>
        </w:rPr>
        <w:t>, в якому суддя обіймає посаду</w:t>
      </w:r>
      <w:r w:rsidR="001E24FE" w:rsidRPr="005F5A76">
        <w:rPr>
          <w:rFonts w:ascii="Times New Roman" w:hAnsi="Times New Roman" w:cs="Times New Roman"/>
          <w:sz w:val="28"/>
          <w:szCs w:val="28"/>
        </w:rPr>
        <w:t>. Винятками з цього принципу може бути лише «реформа</w:t>
      </w:r>
      <w:r w:rsidR="00C90E51">
        <w:rPr>
          <w:rFonts w:ascii="Times New Roman" w:hAnsi="Times New Roman" w:cs="Times New Roman"/>
          <w:sz w:val="28"/>
          <w:szCs w:val="28"/>
        </w:rPr>
        <w:t xml:space="preserve"> організації судової системи»</w:t>
      </w:r>
      <w:r w:rsidR="00B84535">
        <w:rPr>
          <w:rStyle w:val="a7"/>
          <w:rFonts w:ascii="Times New Roman" w:hAnsi="Times New Roman" w:cs="Times New Roman"/>
          <w:sz w:val="28"/>
          <w:szCs w:val="28"/>
        </w:rPr>
        <w:footnoteReference w:id="17"/>
      </w:r>
      <w:r w:rsidR="00C90E51">
        <w:rPr>
          <w:rFonts w:ascii="Times New Roman" w:hAnsi="Times New Roman" w:cs="Times New Roman"/>
          <w:sz w:val="28"/>
          <w:szCs w:val="28"/>
        </w:rPr>
        <w:t xml:space="preserve">. </w:t>
      </w:r>
      <w:r w:rsidR="001E24FE" w:rsidRPr="005F5A76">
        <w:rPr>
          <w:rFonts w:ascii="Times New Roman" w:hAnsi="Times New Roman" w:cs="Times New Roman"/>
          <w:sz w:val="28"/>
          <w:szCs w:val="28"/>
        </w:rPr>
        <w:t>Судді можуть бути переведені проти їх волі після</w:t>
      </w:r>
      <w:r w:rsidR="00C90E51">
        <w:rPr>
          <w:rFonts w:ascii="Times New Roman" w:hAnsi="Times New Roman" w:cs="Times New Roman"/>
          <w:sz w:val="28"/>
          <w:szCs w:val="28"/>
        </w:rPr>
        <w:t xml:space="preserve"> реорганізації їх суду</w:t>
      </w:r>
      <w:r w:rsidR="00B84535">
        <w:rPr>
          <w:rStyle w:val="a7"/>
          <w:rFonts w:ascii="Times New Roman" w:hAnsi="Times New Roman" w:cs="Times New Roman"/>
          <w:sz w:val="28"/>
          <w:szCs w:val="28"/>
        </w:rPr>
        <w:footnoteReference w:id="18"/>
      </w:r>
      <w:r w:rsidR="00C90E51">
        <w:rPr>
          <w:rFonts w:ascii="Times New Roman" w:hAnsi="Times New Roman" w:cs="Times New Roman"/>
          <w:sz w:val="28"/>
          <w:szCs w:val="28"/>
        </w:rPr>
        <w:t xml:space="preserve">. </w:t>
      </w:r>
      <w:r w:rsidR="001E24FE" w:rsidRPr="005F5A76">
        <w:rPr>
          <w:rFonts w:ascii="Times New Roman" w:hAnsi="Times New Roman" w:cs="Times New Roman"/>
          <w:sz w:val="28"/>
          <w:szCs w:val="28"/>
        </w:rPr>
        <w:t>Отже, питання полягає в тому, чи внесені до Закону № 193 зміни і</w:t>
      </w:r>
      <w:r w:rsidR="00C90E51">
        <w:rPr>
          <w:rFonts w:ascii="Times New Roman" w:hAnsi="Times New Roman" w:cs="Times New Roman"/>
          <w:sz w:val="28"/>
          <w:szCs w:val="28"/>
        </w:rPr>
        <w:t xml:space="preserve"> </w:t>
      </w:r>
      <w:r w:rsidR="001E24FE" w:rsidRPr="005F5A76">
        <w:rPr>
          <w:rFonts w:ascii="Times New Roman" w:hAnsi="Times New Roman" w:cs="Times New Roman"/>
          <w:sz w:val="28"/>
          <w:szCs w:val="28"/>
        </w:rPr>
        <w:t>можливі додаткові проекти законів, які готуються, можливо тлумачити як «реформу</w:t>
      </w:r>
      <w:r w:rsidR="00C90E51">
        <w:rPr>
          <w:rFonts w:ascii="Times New Roman" w:hAnsi="Times New Roman" w:cs="Times New Roman"/>
          <w:sz w:val="28"/>
          <w:szCs w:val="28"/>
        </w:rPr>
        <w:t xml:space="preserve"> </w:t>
      </w:r>
      <w:r w:rsidR="001E24FE" w:rsidRPr="005F5A76">
        <w:rPr>
          <w:rFonts w:ascii="Times New Roman" w:hAnsi="Times New Roman" w:cs="Times New Roman"/>
          <w:sz w:val="28"/>
          <w:szCs w:val="28"/>
        </w:rPr>
        <w:t>організації», що є концепцією, яку необхідно тлумачити вузько. Зрозуміло, що ні</w:t>
      </w:r>
      <w:r w:rsidR="00C90E51">
        <w:rPr>
          <w:rFonts w:ascii="Times New Roman" w:hAnsi="Times New Roman" w:cs="Times New Roman"/>
          <w:sz w:val="28"/>
          <w:szCs w:val="28"/>
        </w:rPr>
        <w:t xml:space="preserve"> </w:t>
      </w:r>
      <w:r w:rsidR="001E24FE" w:rsidRPr="005F5A76">
        <w:rPr>
          <w:rFonts w:ascii="Times New Roman" w:hAnsi="Times New Roman" w:cs="Times New Roman"/>
          <w:sz w:val="28"/>
          <w:szCs w:val="28"/>
        </w:rPr>
        <w:t>реорганізація в суді, ні звичайне зменшення кількості суддів не охоплюються цим</w:t>
      </w:r>
      <w:r w:rsidR="00C90E51">
        <w:rPr>
          <w:rFonts w:ascii="Times New Roman" w:hAnsi="Times New Roman" w:cs="Times New Roman"/>
          <w:sz w:val="28"/>
          <w:szCs w:val="28"/>
        </w:rPr>
        <w:t xml:space="preserve"> </w:t>
      </w:r>
      <w:r w:rsidR="001E24FE" w:rsidRPr="005F5A76">
        <w:rPr>
          <w:rFonts w:ascii="Times New Roman" w:hAnsi="Times New Roman" w:cs="Times New Roman"/>
          <w:sz w:val="28"/>
          <w:szCs w:val="28"/>
        </w:rPr>
        <w:t>винятком, який повинен тлумачитися вузько.</w:t>
      </w:r>
    </w:p>
    <w:p w14:paraId="567B8D91" w14:textId="5863D769" w:rsidR="001E24FE" w:rsidRPr="005F5A76" w:rsidRDefault="0002447D" w:rsidP="00B25CB4">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rPr>
        <w:t>39</w:t>
      </w:r>
      <w:r w:rsidR="00287516">
        <w:rPr>
          <w:rFonts w:ascii="Times New Roman" w:hAnsi="Times New Roman" w:cs="Times New Roman"/>
          <w:sz w:val="28"/>
          <w:szCs w:val="28"/>
        </w:rPr>
        <w:t>. У цьому</w:t>
      </w:r>
      <w:r w:rsidR="001E24FE" w:rsidRPr="005F5A76">
        <w:rPr>
          <w:rFonts w:ascii="Times New Roman" w:hAnsi="Times New Roman" w:cs="Times New Roman"/>
          <w:sz w:val="28"/>
          <w:szCs w:val="28"/>
        </w:rPr>
        <w:t xml:space="preserve"> </w:t>
      </w:r>
      <w:r w:rsidR="00287516">
        <w:rPr>
          <w:rFonts w:ascii="Times New Roman" w:hAnsi="Times New Roman" w:cs="Times New Roman"/>
          <w:sz w:val="28"/>
          <w:szCs w:val="28"/>
        </w:rPr>
        <w:t>випадку</w:t>
      </w:r>
      <w:r w:rsidR="001E24FE" w:rsidRPr="005F5A76">
        <w:rPr>
          <w:rFonts w:ascii="Times New Roman" w:hAnsi="Times New Roman" w:cs="Times New Roman"/>
          <w:sz w:val="28"/>
          <w:szCs w:val="28"/>
        </w:rPr>
        <w:t xml:space="preserve"> українські органи влади стверджують, що зменшення кількості суддів у</w:t>
      </w:r>
      <w:r w:rsidR="00C90E51">
        <w:rPr>
          <w:rFonts w:ascii="Times New Roman" w:hAnsi="Times New Roman" w:cs="Times New Roman"/>
          <w:sz w:val="28"/>
          <w:szCs w:val="28"/>
        </w:rPr>
        <w:t xml:space="preserve"> </w:t>
      </w:r>
      <w:r w:rsidR="001E24FE" w:rsidRPr="005F5A76">
        <w:rPr>
          <w:rFonts w:ascii="Times New Roman" w:hAnsi="Times New Roman" w:cs="Times New Roman"/>
          <w:sz w:val="28"/>
          <w:szCs w:val="28"/>
        </w:rPr>
        <w:t>Верховному Суді та їх наступне переведення було б частиною загальної реформи для</w:t>
      </w:r>
      <w:r w:rsidR="00C90E51">
        <w:rPr>
          <w:rFonts w:ascii="Times New Roman" w:hAnsi="Times New Roman" w:cs="Times New Roman"/>
          <w:sz w:val="28"/>
          <w:szCs w:val="28"/>
        </w:rPr>
        <w:t xml:space="preserve"> </w:t>
      </w:r>
      <w:r w:rsidR="001E24FE" w:rsidRPr="005F5A76">
        <w:rPr>
          <w:rFonts w:ascii="Times New Roman" w:hAnsi="Times New Roman" w:cs="Times New Roman"/>
          <w:sz w:val="28"/>
          <w:szCs w:val="28"/>
        </w:rPr>
        <w:t>перетворення Верховного Суду на касаційний суд. Проте в пояснювальній записці до</w:t>
      </w:r>
      <w:r w:rsidR="00C90E51">
        <w:rPr>
          <w:rFonts w:ascii="Times New Roman" w:hAnsi="Times New Roman" w:cs="Times New Roman"/>
          <w:sz w:val="28"/>
          <w:szCs w:val="28"/>
        </w:rPr>
        <w:t xml:space="preserve"> </w:t>
      </w:r>
      <w:r w:rsidR="001E24FE" w:rsidRPr="005F5A76">
        <w:rPr>
          <w:rFonts w:ascii="Times New Roman" w:hAnsi="Times New Roman" w:cs="Times New Roman"/>
          <w:sz w:val="28"/>
          <w:szCs w:val="28"/>
        </w:rPr>
        <w:t>проекту Закону не міститься жодної заяви про загальну реформу, яка б вимагала</w:t>
      </w:r>
      <w:r w:rsidR="00C90E51">
        <w:rPr>
          <w:rFonts w:ascii="Times New Roman" w:hAnsi="Times New Roman" w:cs="Times New Roman"/>
          <w:sz w:val="28"/>
          <w:szCs w:val="28"/>
        </w:rPr>
        <w:t xml:space="preserve"> </w:t>
      </w:r>
      <w:r w:rsidR="001E24FE" w:rsidRPr="005F5A76">
        <w:rPr>
          <w:rFonts w:ascii="Times New Roman" w:hAnsi="Times New Roman" w:cs="Times New Roman"/>
          <w:sz w:val="28"/>
          <w:szCs w:val="28"/>
        </w:rPr>
        <w:t>зменшення кількості суддів.</w:t>
      </w:r>
      <w:r w:rsidR="00C90E51">
        <w:rPr>
          <w:rFonts w:ascii="Times New Roman" w:hAnsi="Times New Roman" w:cs="Times New Roman"/>
          <w:sz w:val="28"/>
          <w:szCs w:val="28"/>
        </w:rPr>
        <w:t xml:space="preserve"> Натомість Пояснювальна записка</w:t>
      </w:r>
      <w:r w:rsidR="00DD6E52">
        <w:rPr>
          <w:rStyle w:val="a7"/>
          <w:rFonts w:ascii="Times New Roman" w:hAnsi="Times New Roman" w:cs="Times New Roman"/>
          <w:sz w:val="28"/>
          <w:szCs w:val="28"/>
        </w:rPr>
        <w:footnoteReference w:id="19"/>
      </w:r>
      <w:r w:rsidR="001E24FE" w:rsidRPr="005F5A76">
        <w:rPr>
          <w:rFonts w:ascii="Times New Roman" w:hAnsi="Times New Roman" w:cs="Times New Roman"/>
          <w:sz w:val="28"/>
          <w:szCs w:val="28"/>
        </w:rPr>
        <w:t xml:space="preserve"> представляє проект</w:t>
      </w:r>
      <w:r w:rsidR="00C90E51">
        <w:rPr>
          <w:rFonts w:ascii="Times New Roman" w:hAnsi="Times New Roman" w:cs="Times New Roman"/>
          <w:sz w:val="28"/>
          <w:szCs w:val="28"/>
        </w:rPr>
        <w:t xml:space="preserve"> </w:t>
      </w:r>
      <w:r w:rsidR="001E24FE" w:rsidRPr="005F5A76">
        <w:rPr>
          <w:rFonts w:ascii="Times New Roman" w:hAnsi="Times New Roman" w:cs="Times New Roman"/>
          <w:sz w:val="28"/>
          <w:szCs w:val="28"/>
        </w:rPr>
        <w:t>закону як засіб усуне</w:t>
      </w:r>
      <w:r w:rsidR="00287516">
        <w:rPr>
          <w:rFonts w:ascii="Times New Roman" w:hAnsi="Times New Roman" w:cs="Times New Roman"/>
          <w:sz w:val="28"/>
          <w:szCs w:val="28"/>
        </w:rPr>
        <w:t xml:space="preserve">ння недоліків в органах суддівського врядування </w:t>
      </w:r>
      <w:r w:rsidR="001E24FE" w:rsidRPr="005F5A76">
        <w:rPr>
          <w:rFonts w:ascii="Times New Roman" w:hAnsi="Times New Roman" w:cs="Times New Roman"/>
          <w:sz w:val="28"/>
          <w:szCs w:val="28"/>
        </w:rPr>
        <w:t>і в ній взагалі не</w:t>
      </w:r>
      <w:r w:rsidR="00DD6E52">
        <w:rPr>
          <w:rFonts w:ascii="Times New Roman" w:hAnsi="Times New Roman" w:cs="Times New Roman"/>
          <w:sz w:val="28"/>
          <w:szCs w:val="28"/>
        </w:rPr>
        <w:t xml:space="preserve"> </w:t>
      </w:r>
      <w:r w:rsidR="001E24FE" w:rsidRPr="005F5A76">
        <w:rPr>
          <w:rFonts w:ascii="Times New Roman" w:hAnsi="Times New Roman" w:cs="Times New Roman"/>
          <w:sz w:val="28"/>
          <w:szCs w:val="28"/>
        </w:rPr>
        <w:t>згадується Верховний Суд.</w:t>
      </w:r>
    </w:p>
    <w:p w14:paraId="5CF2E0EB" w14:textId="77777777" w:rsidR="001E24FE" w:rsidRPr="00123EFD" w:rsidRDefault="001E24FE" w:rsidP="00123EFD">
      <w:pPr>
        <w:spacing w:line="240" w:lineRule="auto"/>
        <w:ind w:firstLine="720"/>
        <w:rPr>
          <w:rFonts w:ascii="Times New Roman" w:hAnsi="Times New Roman" w:cs="Times New Roman"/>
          <w:b/>
          <w:sz w:val="28"/>
          <w:szCs w:val="28"/>
        </w:rPr>
      </w:pPr>
      <w:r w:rsidRPr="00123EFD">
        <w:rPr>
          <w:rFonts w:ascii="Times New Roman" w:hAnsi="Times New Roman" w:cs="Times New Roman"/>
          <w:b/>
          <w:sz w:val="28"/>
          <w:szCs w:val="28"/>
        </w:rPr>
        <w:t>C. «Реформа» Верховного Суду / Касаційний суд</w:t>
      </w:r>
    </w:p>
    <w:p w14:paraId="2C3ED8FA" w14:textId="68B90718" w:rsidR="001E24FE" w:rsidRPr="005F5A76" w:rsidRDefault="00287516" w:rsidP="00790067">
      <w:pPr>
        <w:spacing w:line="240" w:lineRule="auto"/>
        <w:ind w:firstLine="720"/>
        <w:jc w:val="both"/>
        <w:rPr>
          <w:rFonts w:ascii="Times New Roman" w:hAnsi="Times New Roman" w:cs="Times New Roman"/>
          <w:sz w:val="28"/>
          <w:szCs w:val="28"/>
        </w:rPr>
      </w:pPr>
      <w:proofErr w:type="spellStart"/>
      <w:r>
        <w:rPr>
          <w:rFonts w:ascii="Times New Roman" w:hAnsi="Times New Roman" w:cs="Times New Roman"/>
          <w:sz w:val="28"/>
          <w:szCs w:val="28"/>
        </w:rPr>
        <w:t>4о</w:t>
      </w:r>
      <w:proofErr w:type="spellEnd"/>
      <w:r w:rsidR="001E24FE" w:rsidRPr="005F5A76">
        <w:rPr>
          <w:rFonts w:ascii="Times New Roman" w:hAnsi="Times New Roman" w:cs="Times New Roman"/>
          <w:sz w:val="28"/>
          <w:szCs w:val="28"/>
        </w:rPr>
        <w:t xml:space="preserve">. </w:t>
      </w:r>
      <w:r w:rsidR="00F65D55">
        <w:rPr>
          <w:rFonts w:ascii="Times New Roman" w:hAnsi="Times New Roman" w:cs="Times New Roman"/>
          <w:sz w:val="28"/>
          <w:szCs w:val="28"/>
        </w:rPr>
        <w:t>Чисельність</w:t>
      </w:r>
      <w:r w:rsidR="001E24FE" w:rsidRPr="005F5A76">
        <w:rPr>
          <w:rFonts w:ascii="Times New Roman" w:hAnsi="Times New Roman" w:cs="Times New Roman"/>
          <w:sz w:val="28"/>
          <w:szCs w:val="28"/>
        </w:rPr>
        <w:t xml:space="preserve"> суддів у Верховних судах значною мірою залежить від країни і не існує</w:t>
      </w:r>
      <w:r w:rsidR="00F65D55">
        <w:rPr>
          <w:rFonts w:ascii="Times New Roman" w:hAnsi="Times New Roman" w:cs="Times New Roman"/>
          <w:sz w:val="28"/>
          <w:szCs w:val="28"/>
        </w:rPr>
        <w:t xml:space="preserve"> їх</w:t>
      </w:r>
      <w:r w:rsidR="00C90E51">
        <w:rPr>
          <w:rFonts w:ascii="Times New Roman" w:hAnsi="Times New Roman" w:cs="Times New Roman"/>
          <w:sz w:val="28"/>
          <w:szCs w:val="28"/>
        </w:rPr>
        <w:t xml:space="preserve"> </w:t>
      </w:r>
      <w:r w:rsidR="001E24FE" w:rsidRPr="005F5A76">
        <w:rPr>
          <w:rFonts w:ascii="Times New Roman" w:hAnsi="Times New Roman" w:cs="Times New Roman"/>
          <w:sz w:val="28"/>
          <w:szCs w:val="28"/>
        </w:rPr>
        <w:t>ідеальної кількості. Для кожної країни відповідна кількість залежить від процесуального</w:t>
      </w:r>
      <w:r w:rsidR="00C90E51">
        <w:rPr>
          <w:rFonts w:ascii="Times New Roman" w:hAnsi="Times New Roman" w:cs="Times New Roman"/>
          <w:sz w:val="28"/>
          <w:szCs w:val="28"/>
        </w:rPr>
        <w:t xml:space="preserve"> </w:t>
      </w:r>
      <w:r w:rsidR="001E24FE" w:rsidRPr="005F5A76">
        <w:rPr>
          <w:rFonts w:ascii="Times New Roman" w:hAnsi="Times New Roman" w:cs="Times New Roman"/>
          <w:sz w:val="28"/>
          <w:szCs w:val="28"/>
        </w:rPr>
        <w:t>права, правової культури, якості роботи в нижчих інстанціях і загальної довіри людей до</w:t>
      </w:r>
      <w:r w:rsidR="00C90E51">
        <w:rPr>
          <w:rFonts w:ascii="Times New Roman" w:hAnsi="Times New Roman" w:cs="Times New Roman"/>
          <w:sz w:val="28"/>
          <w:szCs w:val="28"/>
        </w:rPr>
        <w:t xml:space="preserve"> </w:t>
      </w:r>
      <w:r w:rsidR="001E24FE" w:rsidRPr="005F5A76">
        <w:rPr>
          <w:rFonts w:ascii="Times New Roman" w:hAnsi="Times New Roman" w:cs="Times New Roman"/>
          <w:sz w:val="28"/>
          <w:szCs w:val="28"/>
        </w:rPr>
        <w:t>системи правосуддя. Низька довіра до судової системи може призвести до збільшення</w:t>
      </w:r>
      <w:r w:rsidR="00C90E51">
        <w:rPr>
          <w:rFonts w:ascii="Times New Roman" w:hAnsi="Times New Roman" w:cs="Times New Roman"/>
          <w:sz w:val="28"/>
          <w:szCs w:val="28"/>
        </w:rPr>
        <w:t xml:space="preserve"> </w:t>
      </w:r>
      <w:r w:rsidR="001E24FE" w:rsidRPr="005F5A76">
        <w:rPr>
          <w:rFonts w:ascii="Times New Roman" w:hAnsi="Times New Roman" w:cs="Times New Roman"/>
          <w:sz w:val="28"/>
          <w:szCs w:val="28"/>
        </w:rPr>
        <w:t>кількості апеляцій.</w:t>
      </w:r>
    </w:p>
    <w:p w14:paraId="0A2F0320" w14:textId="02463C11" w:rsidR="001E24FE" w:rsidRPr="00940404" w:rsidRDefault="0073351E" w:rsidP="009D3A41">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41</w:t>
      </w:r>
      <w:r w:rsidR="001E24FE" w:rsidRPr="005F5A76">
        <w:rPr>
          <w:rFonts w:ascii="Times New Roman" w:hAnsi="Times New Roman" w:cs="Times New Roman"/>
          <w:sz w:val="28"/>
          <w:szCs w:val="28"/>
        </w:rPr>
        <w:t>. Сучасний Верховний Суд розпочав роботу лише в грудні 2017 року після нового</w:t>
      </w:r>
      <w:r w:rsidR="00C90E51">
        <w:rPr>
          <w:rFonts w:ascii="Times New Roman" w:hAnsi="Times New Roman" w:cs="Times New Roman"/>
          <w:sz w:val="28"/>
          <w:szCs w:val="28"/>
        </w:rPr>
        <w:t xml:space="preserve"> </w:t>
      </w:r>
      <w:r w:rsidR="001E24FE" w:rsidRPr="005F5A76">
        <w:rPr>
          <w:rFonts w:ascii="Times New Roman" w:hAnsi="Times New Roman" w:cs="Times New Roman"/>
          <w:sz w:val="28"/>
          <w:szCs w:val="28"/>
        </w:rPr>
        <w:t>процесу конкурсного відбору. Судді, призначені до Верховного Суду, пройшли процес,</w:t>
      </w:r>
      <w:r w:rsidR="00C90E51">
        <w:rPr>
          <w:rFonts w:ascii="Times New Roman" w:hAnsi="Times New Roman" w:cs="Times New Roman"/>
          <w:sz w:val="28"/>
          <w:szCs w:val="28"/>
        </w:rPr>
        <w:t xml:space="preserve"> </w:t>
      </w:r>
      <w:r w:rsidR="001E24FE" w:rsidRPr="005F5A76">
        <w:rPr>
          <w:rFonts w:ascii="Times New Roman" w:hAnsi="Times New Roman" w:cs="Times New Roman"/>
          <w:sz w:val="28"/>
          <w:szCs w:val="28"/>
        </w:rPr>
        <w:t>який</w:t>
      </w:r>
      <w:r w:rsidR="00C90E51">
        <w:rPr>
          <w:rFonts w:ascii="Times New Roman" w:hAnsi="Times New Roman" w:cs="Times New Roman"/>
          <w:sz w:val="28"/>
          <w:szCs w:val="28"/>
        </w:rPr>
        <w:t xml:space="preserve"> було </w:t>
      </w:r>
      <w:r w:rsidR="00B25CB4">
        <w:rPr>
          <w:rFonts w:ascii="Times New Roman" w:hAnsi="Times New Roman" w:cs="Times New Roman"/>
          <w:sz w:val="28"/>
          <w:szCs w:val="28"/>
        </w:rPr>
        <w:t>визнано таким, що</w:t>
      </w:r>
      <w:r w:rsidR="009D3A41">
        <w:rPr>
          <w:rFonts w:ascii="Times New Roman" w:hAnsi="Times New Roman" w:cs="Times New Roman"/>
          <w:sz w:val="28"/>
          <w:szCs w:val="28"/>
        </w:rPr>
        <w:t xml:space="preserve"> відповідав </w:t>
      </w:r>
      <w:r w:rsidR="00F65D55">
        <w:rPr>
          <w:rFonts w:ascii="Times New Roman" w:hAnsi="Times New Roman" w:cs="Times New Roman"/>
          <w:sz w:val="28"/>
          <w:szCs w:val="28"/>
        </w:rPr>
        <w:t>європейським стандартам до</w:t>
      </w:r>
      <w:r w:rsidR="001E24FE" w:rsidRPr="00940404">
        <w:rPr>
          <w:rFonts w:ascii="Times New Roman" w:hAnsi="Times New Roman" w:cs="Times New Roman"/>
          <w:sz w:val="28"/>
          <w:szCs w:val="28"/>
        </w:rPr>
        <w:t>бору суддів</w:t>
      </w:r>
      <w:r w:rsidR="00C90E51" w:rsidRPr="00940404">
        <w:rPr>
          <w:rFonts w:ascii="Times New Roman" w:hAnsi="Times New Roman" w:cs="Times New Roman"/>
          <w:sz w:val="28"/>
          <w:szCs w:val="28"/>
        </w:rPr>
        <w:t xml:space="preserve">, що було позитивним результатам </w:t>
      </w:r>
      <w:r w:rsidR="001E24FE" w:rsidRPr="00940404">
        <w:rPr>
          <w:rFonts w:ascii="Times New Roman" w:hAnsi="Times New Roman" w:cs="Times New Roman"/>
          <w:sz w:val="28"/>
          <w:szCs w:val="28"/>
        </w:rPr>
        <w:t>попередніх реформ.</w:t>
      </w:r>
    </w:p>
    <w:p w14:paraId="7FE78B67" w14:textId="5BA52812" w:rsidR="001E24FE" w:rsidRPr="005F5A76" w:rsidRDefault="0073351E" w:rsidP="00B25CB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42</w:t>
      </w:r>
      <w:r w:rsidR="001E24FE" w:rsidRPr="005F5A76">
        <w:rPr>
          <w:rFonts w:ascii="Times New Roman" w:hAnsi="Times New Roman" w:cs="Times New Roman"/>
          <w:sz w:val="28"/>
          <w:szCs w:val="28"/>
        </w:rPr>
        <w:t>. Як було вказано, в пояснювальній записці до Закону № 193 нічого не вказано про</w:t>
      </w:r>
      <w:r w:rsidR="00C90E51">
        <w:rPr>
          <w:rFonts w:ascii="Times New Roman" w:hAnsi="Times New Roman" w:cs="Times New Roman"/>
          <w:sz w:val="28"/>
          <w:szCs w:val="28"/>
        </w:rPr>
        <w:t xml:space="preserve"> </w:t>
      </w:r>
      <w:r w:rsidR="001E24FE" w:rsidRPr="005F5A76">
        <w:rPr>
          <w:rFonts w:ascii="Times New Roman" w:hAnsi="Times New Roman" w:cs="Times New Roman"/>
          <w:sz w:val="28"/>
          <w:szCs w:val="28"/>
        </w:rPr>
        <w:t xml:space="preserve">обґрунтування різкого зменшення кількості суддів. Ці </w:t>
      </w:r>
      <w:r w:rsidR="00B25CB4">
        <w:rPr>
          <w:rFonts w:ascii="Times New Roman" w:hAnsi="Times New Roman" w:cs="Times New Roman"/>
          <w:sz w:val="28"/>
          <w:szCs w:val="28"/>
        </w:rPr>
        <w:t>змін</w:t>
      </w:r>
      <w:r w:rsidR="00F65D55">
        <w:rPr>
          <w:rFonts w:ascii="Times New Roman" w:hAnsi="Times New Roman" w:cs="Times New Roman"/>
          <w:sz w:val="28"/>
          <w:szCs w:val="28"/>
        </w:rPr>
        <w:t>и</w:t>
      </w:r>
      <w:r w:rsidR="00B25CB4">
        <w:rPr>
          <w:rFonts w:ascii="Times New Roman" w:hAnsi="Times New Roman" w:cs="Times New Roman"/>
          <w:sz w:val="28"/>
          <w:szCs w:val="28"/>
        </w:rPr>
        <w:t xml:space="preserve"> не передбачають змін</w:t>
      </w:r>
      <w:r w:rsidR="00C90E51">
        <w:rPr>
          <w:rFonts w:ascii="Times New Roman" w:hAnsi="Times New Roman" w:cs="Times New Roman"/>
          <w:sz w:val="28"/>
          <w:szCs w:val="28"/>
        </w:rPr>
        <w:t xml:space="preserve"> </w:t>
      </w:r>
      <w:r w:rsidR="001E24FE" w:rsidRPr="005F5A76">
        <w:rPr>
          <w:rFonts w:ascii="Times New Roman" w:hAnsi="Times New Roman" w:cs="Times New Roman"/>
          <w:sz w:val="28"/>
          <w:szCs w:val="28"/>
        </w:rPr>
        <w:t>ролі Верховного Суду в</w:t>
      </w:r>
      <w:r w:rsidR="00F65D55">
        <w:rPr>
          <w:rFonts w:ascii="Times New Roman" w:hAnsi="Times New Roman" w:cs="Times New Roman"/>
          <w:sz w:val="28"/>
          <w:szCs w:val="28"/>
        </w:rPr>
        <w:t xml:space="preserve"> межах судової системи</w:t>
      </w:r>
      <w:r w:rsidR="001E24FE" w:rsidRPr="005F5A76">
        <w:rPr>
          <w:rFonts w:ascii="Times New Roman" w:hAnsi="Times New Roman" w:cs="Times New Roman"/>
          <w:sz w:val="28"/>
          <w:szCs w:val="28"/>
        </w:rPr>
        <w:t>, які можуть кваліфікуватися як реформа</w:t>
      </w:r>
      <w:r w:rsidR="00C90E51">
        <w:rPr>
          <w:rFonts w:ascii="Times New Roman" w:hAnsi="Times New Roman" w:cs="Times New Roman"/>
          <w:sz w:val="28"/>
          <w:szCs w:val="28"/>
        </w:rPr>
        <w:t xml:space="preserve"> </w:t>
      </w:r>
      <w:r w:rsidR="001E24FE" w:rsidRPr="005F5A76">
        <w:rPr>
          <w:rFonts w:ascii="Times New Roman" w:hAnsi="Times New Roman" w:cs="Times New Roman"/>
          <w:sz w:val="28"/>
          <w:szCs w:val="28"/>
        </w:rPr>
        <w:t>Верховного Суду. Не було надано обґрунтування кількості -100 суддів Верховного Суду,</w:t>
      </w:r>
      <w:r w:rsidR="00C90E51">
        <w:rPr>
          <w:rFonts w:ascii="Times New Roman" w:hAnsi="Times New Roman" w:cs="Times New Roman"/>
          <w:sz w:val="28"/>
          <w:szCs w:val="28"/>
        </w:rPr>
        <w:t xml:space="preserve"> </w:t>
      </w:r>
      <w:r w:rsidR="001E24FE" w:rsidRPr="005F5A76">
        <w:rPr>
          <w:rFonts w:ascii="Times New Roman" w:hAnsi="Times New Roman" w:cs="Times New Roman"/>
          <w:sz w:val="28"/>
          <w:szCs w:val="28"/>
        </w:rPr>
        <w:t>яка, здається, була обрана довільно.</w:t>
      </w:r>
    </w:p>
    <w:p w14:paraId="1BFEAA73" w14:textId="1210FFAD" w:rsidR="001E24FE" w:rsidRPr="005F5A76" w:rsidRDefault="0073351E" w:rsidP="00B25CB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43</w:t>
      </w:r>
      <w:r w:rsidR="001E24FE" w:rsidRPr="005F5A76">
        <w:rPr>
          <w:rFonts w:ascii="Times New Roman" w:hAnsi="Times New Roman" w:cs="Times New Roman"/>
          <w:sz w:val="28"/>
          <w:szCs w:val="28"/>
        </w:rPr>
        <w:t xml:space="preserve">. </w:t>
      </w:r>
      <w:r w:rsidR="00F65D55">
        <w:rPr>
          <w:rFonts w:ascii="Times New Roman" w:hAnsi="Times New Roman" w:cs="Times New Roman"/>
          <w:sz w:val="28"/>
          <w:szCs w:val="28"/>
        </w:rPr>
        <w:t>Скорочення</w:t>
      </w:r>
      <w:r w:rsidR="001E24FE" w:rsidRPr="005F5A76">
        <w:rPr>
          <w:rFonts w:ascii="Times New Roman" w:hAnsi="Times New Roman" w:cs="Times New Roman"/>
          <w:sz w:val="28"/>
          <w:szCs w:val="28"/>
        </w:rPr>
        <w:t xml:space="preserve"> кількості суддів призведе до ще більшого накопичення справ і</w:t>
      </w:r>
      <w:r w:rsidR="00C90E51">
        <w:rPr>
          <w:rFonts w:ascii="Times New Roman" w:hAnsi="Times New Roman" w:cs="Times New Roman"/>
          <w:sz w:val="28"/>
          <w:szCs w:val="28"/>
        </w:rPr>
        <w:t xml:space="preserve"> </w:t>
      </w:r>
      <w:r w:rsidR="001E24FE" w:rsidRPr="005F5A76">
        <w:rPr>
          <w:rFonts w:ascii="Times New Roman" w:hAnsi="Times New Roman" w:cs="Times New Roman"/>
          <w:sz w:val="28"/>
          <w:szCs w:val="28"/>
        </w:rPr>
        <w:t>поставить під загрозу функціонування Верховного Суду. Через велику кількість справ</w:t>
      </w:r>
      <w:r w:rsidR="00C90E51">
        <w:rPr>
          <w:rFonts w:ascii="Times New Roman" w:hAnsi="Times New Roman" w:cs="Times New Roman"/>
          <w:sz w:val="28"/>
          <w:szCs w:val="28"/>
        </w:rPr>
        <w:t xml:space="preserve"> </w:t>
      </w:r>
      <w:r w:rsidR="001E24FE" w:rsidRPr="005F5A76">
        <w:rPr>
          <w:rFonts w:ascii="Times New Roman" w:hAnsi="Times New Roman" w:cs="Times New Roman"/>
          <w:sz w:val="28"/>
          <w:szCs w:val="28"/>
        </w:rPr>
        <w:t>(близько 70 000 справ), Верховний Суд не матиме можливість приймати належним чином</w:t>
      </w:r>
      <w:r w:rsidR="00C90E51">
        <w:rPr>
          <w:rFonts w:ascii="Times New Roman" w:hAnsi="Times New Roman" w:cs="Times New Roman"/>
          <w:sz w:val="28"/>
          <w:szCs w:val="28"/>
        </w:rPr>
        <w:t xml:space="preserve"> </w:t>
      </w:r>
      <w:r w:rsidR="001E24FE" w:rsidRPr="005F5A76">
        <w:rPr>
          <w:rFonts w:ascii="Times New Roman" w:hAnsi="Times New Roman" w:cs="Times New Roman"/>
          <w:sz w:val="28"/>
          <w:szCs w:val="28"/>
        </w:rPr>
        <w:t xml:space="preserve">обґрунтовані рішення </w:t>
      </w:r>
      <w:r w:rsidR="00F65D55">
        <w:rPr>
          <w:rFonts w:ascii="Times New Roman" w:hAnsi="Times New Roman" w:cs="Times New Roman"/>
          <w:sz w:val="28"/>
          <w:szCs w:val="28"/>
        </w:rPr>
        <w:t>упродовж розумного строку, що суперечитиме</w:t>
      </w:r>
      <w:r w:rsidR="001E24FE" w:rsidRPr="005F5A76">
        <w:rPr>
          <w:rFonts w:ascii="Times New Roman" w:hAnsi="Times New Roman" w:cs="Times New Roman"/>
          <w:sz w:val="28"/>
          <w:szCs w:val="28"/>
        </w:rPr>
        <w:t xml:space="preserve"> статті 6 ЄСПЛ.</w:t>
      </w:r>
    </w:p>
    <w:p w14:paraId="7C59EC1F" w14:textId="3CD4C171" w:rsidR="001E24FE" w:rsidRPr="005F5A76" w:rsidRDefault="0073351E" w:rsidP="00B25CB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44</w:t>
      </w:r>
      <w:r w:rsidR="001E24FE" w:rsidRPr="005F5A76">
        <w:rPr>
          <w:rFonts w:ascii="Times New Roman" w:hAnsi="Times New Roman" w:cs="Times New Roman"/>
          <w:sz w:val="28"/>
          <w:szCs w:val="28"/>
        </w:rPr>
        <w:t xml:space="preserve">. Однією з причин зменшення </w:t>
      </w:r>
      <w:r w:rsidR="008C6FF3">
        <w:rPr>
          <w:rFonts w:ascii="Times New Roman" w:hAnsi="Times New Roman" w:cs="Times New Roman"/>
          <w:sz w:val="28"/>
          <w:szCs w:val="28"/>
        </w:rPr>
        <w:t>чисельності</w:t>
      </w:r>
      <w:r w:rsidR="001E24FE" w:rsidRPr="005F5A76">
        <w:rPr>
          <w:rFonts w:ascii="Times New Roman" w:hAnsi="Times New Roman" w:cs="Times New Roman"/>
          <w:sz w:val="28"/>
          <w:szCs w:val="28"/>
        </w:rPr>
        <w:t xml:space="preserve"> суддів, </w:t>
      </w:r>
      <w:r w:rsidR="00B25CB4">
        <w:rPr>
          <w:rFonts w:ascii="Times New Roman" w:hAnsi="Times New Roman" w:cs="Times New Roman"/>
          <w:sz w:val="28"/>
          <w:szCs w:val="28"/>
        </w:rPr>
        <w:t>названих</w:t>
      </w:r>
      <w:r w:rsidR="001E24FE" w:rsidRPr="005F5A76">
        <w:rPr>
          <w:rFonts w:ascii="Times New Roman" w:hAnsi="Times New Roman" w:cs="Times New Roman"/>
          <w:sz w:val="28"/>
          <w:szCs w:val="28"/>
        </w:rPr>
        <w:t xml:space="preserve"> делегації Венеціанської</w:t>
      </w:r>
      <w:r w:rsidR="00C90E51">
        <w:rPr>
          <w:rFonts w:ascii="Times New Roman" w:hAnsi="Times New Roman" w:cs="Times New Roman"/>
          <w:sz w:val="28"/>
          <w:szCs w:val="28"/>
        </w:rPr>
        <w:t xml:space="preserve"> </w:t>
      </w:r>
      <w:r w:rsidR="001E24FE" w:rsidRPr="005F5A76">
        <w:rPr>
          <w:rFonts w:ascii="Times New Roman" w:hAnsi="Times New Roman" w:cs="Times New Roman"/>
          <w:sz w:val="28"/>
          <w:szCs w:val="28"/>
        </w:rPr>
        <w:t xml:space="preserve">комісії, було </w:t>
      </w:r>
      <w:r w:rsidR="00B25CB4">
        <w:rPr>
          <w:rFonts w:ascii="Times New Roman" w:hAnsi="Times New Roman" w:cs="Times New Roman"/>
          <w:sz w:val="28"/>
          <w:szCs w:val="28"/>
        </w:rPr>
        <w:t>забезпечення єдності</w:t>
      </w:r>
      <w:r w:rsidR="001E24FE" w:rsidRPr="005F5A76">
        <w:rPr>
          <w:rFonts w:ascii="Times New Roman" w:hAnsi="Times New Roman" w:cs="Times New Roman"/>
          <w:sz w:val="28"/>
          <w:szCs w:val="28"/>
        </w:rPr>
        <w:t xml:space="preserve"> прецедентного права, якого було б легше досягти зі 100, ніж із</w:t>
      </w:r>
      <w:r w:rsidR="00C90E51">
        <w:rPr>
          <w:rFonts w:ascii="Times New Roman" w:hAnsi="Times New Roman" w:cs="Times New Roman"/>
          <w:sz w:val="28"/>
          <w:szCs w:val="28"/>
        </w:rPr>
        <w:t xml:space="preserve"> </w:t>
      </w:r>
      <w:r w:rsidR="001E24FE" w:rsidRPr="005F5A76">
        <w:rPr>
          <w:rFonts w:ascii="Times New Roman" w:hAnsi="Times New Roman" w:cs="Times New Roman"/>
          <w:sz w:val="28"/>
          <w:szCs w:val="28"/>
        </w:rPr>
        <w:t>200 суддями. Касаційні суди у Верховному суді приймали б суперечливі судові рішення і</w:t>
      </w:r>
      <w:r w:rsidR="00C90E51">
        <w:rPr>
          <w:rFonts w:ascii="Times New Roman" w:hAnsi="Times New Roman" w:cs="Times New Roman"/>
          <w:sz w:val="28"/>
          <w:szCs w:val="28"/>
        </w:rPr>
        <w:t xml:space="preserve"> </w:t>
      </w:r>
      <w:r w:rsidR="001E24FE" w:rsidRPr="005F5A76">
        <w:rPr>
          <w:rFonts w:ascii="Times New Roman" w:hAnsi="Times New Roman" w:cs="Times New Roman"/>
          <w:sz w:val="28"/>
          <w:szCs w:val="28"/>
        </w:rPr>
        <w:t xml:space="preserve">навіть Велика Палата, якій були надані повноваження врегулювання </w:t>
      </w:r>
      <w:r w:rsidR="008C6FF3">
        <w:rPr>
          <w:rFonts w:ascii="Times New Roman" w:hAnsi="Times New Roman" w:cs="Times New Roman"/>
          <w:sz w:val="28"/>
          <w:szCs w:val="28"/>
        </w:rPr>
        <w:t xml:space="preserve">таких </w:t>
      </w:r>
      <w:proofErr w:type="spellStart"/>
      <w:r w:rsidR="001E24FE" w:rsidRPr="005F5A76">
        <w:rPr>
          <w:rFonts w:ascii="Times New Roman" w:hAnsi="Times New Roman" w:cs="Times New Roman"/>
          <w:sz w:val="28"/>
          <w:szCs w:val="28"/>
        </w:rPr>
        <w:t>невідповідностей</w:t>
      </w:r>
      <w:proofErr w:type="spellEnd"/>
      <w:r w:rsidR="001E24FE" w:rsidRPr="005F5A76">
        <w:rPr>
          <w:rFonts w:ascii="Times New Roman" w:hAnsi="Times New Roman" w:cs="Times New Roman"/>
          <w:sz w:val="28"/>
          <w:szCs w:val="28"/>
        </w:rPr>
        <w:t>,</w:t>
      </w:r>
      <w:r w:rsidR="00C90E51">
        <w:rPr>
          <w:rFonts w:ascii="Times New Roman" w:hAnsi="Times New Roman" w:cs="Times New Roman"/>
          <w:sz w:val="28"/>
          <w:szCs w:val="28"/>
        </w:rPr>
        <w:t xml:space="preserve"> </w:t>
      </w:r>
      <w:r w:rsidR="001E24FE" w:rsidRPr="005F5A76">
        <w:rPr>
          <w:rFonts w:ascii="Times New Roman" w:hAnsi="Times New Roman" w:cs="Times New Roman"/>
          <w:sz w:val="28"/>
          <w:szCs w:val="28"/>
        </w:rPr>
        <w:t>виносила б суперечливі рішення.</w:t>
      </w:r>
    </w:p>
    <w:p w14:paraId="2E76ABC0" w14:textId="0ECE56E0" w:rsidR="001E24FE" w:rsidRPr="005F5A76" w:rsidRDefault="008C6FF3" w:rsidP="00B25CB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45</w:t>
      </w:r>
      <w:r w:rsidR="001E24FE" w:rsidRPr="005F5A76">
        <w:rPr>
          <w:rFonts w:ascii="Times New Roman" w:hAnsi="Times New Roman" w:cs="Times New Roman"/>
          <w:sz w:val="28"/>
          <w:szCs w:val="28"/>
        </w:rPr>
        <w:t xml:space="preserve">. Під час </w:t>
      </w:r>
      <w:r w:rsidR="00D76BEC">
        <w:rPr>
          <w:rFonts w:ascii="Times New Roman" w:hAnsi="Times New Roman" w:cs="Times New Roman"/>
          <w:sz w:val="28"/>
          <w:szCs w:val="28"/>
        </w:rPr>
        <w:t>дискусії</w:t>
      </w:r>
      <w:r w:rsidR="001E24FE" w:rsidRPr="005F5A76">
        <w:rPr>
          <w:rFonts w:ascii="Times New Roman" w:hAnsi="Times New Roman" w:cs="Times New Roman"/>
          <w:sz w:val="28"/>
          <w:szCs w:val="28"/>
        </w:rPr>
        <w:t xml:space="preserve"> з делегацію Венеціанської комісії Верховний Суд дійсно</w:t>
      </w:r>
      <w:r w:rsidR="00C90E51">
        <w:rPr>
          <w:rFonts w:ascii="Times New Roman" w:hAnsi="Times New Roman" w:cs="Times New Roman"/>
          <w:sz w:val="28"/>
          <w:szCs w:val="28"/>
        </w:rPr>
        <w:t xml:space="preserve"> </w:t>
      </w:r>
      <w:r w:rsidR="001E24FE" w:rsidRPr="005F5A76">
        <w:rPr>
          <w:rFonts w:ascii="Times New Roman" w:hAnsi="Times New Roman" w:cs="Times New Roman"/>
          <w:sz w:val="28"/>
          <w:szCs w:val="28"/>
        </w:rPr>
        <w:t>визнав, що в декількох справах були прийняті суперечливі рішення, але він наполягав на</w:t>
      </w:r>
      <w:r w:rsidR="00C90E51">
        <w:rPr>
          <w:rFonts w:ascii="Times New Roman" w:hAnsi="Times New Roman" w:cs="Times New Roman"/>
          <w:sz w:val="28"/>
          <w:szCs w:val="28"/>
        </w:rPr>
        <w:t xml:space="preserve"> </w:t>
      </w:r>
      <w:r w:rsidR="001E24FE" w:rsidRPr="005F5A76">
        <w:rPr>
          <w:rFonts w:ascii="Times New Roman" w:hAnsi="Times New Roman" w:cs="Times New Roman"/>
          <w:sz w:val="28"/>
          <w:szCs w:val="28"/>
        </w:rPr>
        <w:t>тому, щоб Велика палата активно працювала над вирішенням цих питань. Комісія також</w:t>
      </w:r>
      <w:r w:rsidR="00C90E51">
        <w:rPr>
          <w:rFonts w:ascii="Times New Roman" w:hAnsi="Times New Roman" w:cs="Times New Roman"/>
          <w:sz w:val="28"/>
          <w:szCs w:val="28"/>
        </w:rPr>
        <w:t xml:space="preserve"> </w:t>
      </w:r>
      <w:r w:rsidR="001E24FE" w:rsidRPr="005F5A76">
        <w:rPr>
          <w:rFonts w:ascii="Times New Roman" w:hAnsi="Times New Roman" w:cs="Times New Roman"/>
          <w:sz w:val="28"/>
          <w:szCs w:val="28"/>
        </w:rPr>
        <w:t xml:space="preserve">дізналася, що, як пріоритет, Верховний Суд вирішував </w:t>
      </w:r>
      <w:r w:rsidR="00D76BEC">
        <w:rPr>
          <w:rFonts w:ascii="Times New Roman" w:hAnsi="Times New Roman" w:cs="Times New Roman"/>
          <w:sz w:val="28"/>
          <w:szCs w:val="28"/>
        </w:rPr>
        <w:t>типові</w:t>
      </w:r>
      <w:r w:rsidR="001E24FE" w:rsidRPr="005F5A76">
        <w:rPr>
          <w:rFonts w:ascii="Times New Roman" w:hAnsi="Times New Roman" w:cs="Times New Roman"/>
          <w:sz w:val="28"/>
          <w:szCs w:val="28"/>
        </w:rPr>
        <w:t xml:space="preserve"> справи, що вирішило б</w:t>
      </w:r>
      <w:r w:rsidR="00C90E51">
        <w:rPr>
          <w:rFonts w:ascii="Times New Roman" w:hAnsi="Times New Roman" w:cs="Times New Roman"/>
          <w:sz w:val="28"/>
          <w:szCs w:val="28"/>
        </w:rPr>
        <w:t xml:space="preserve"> </w:t>
      </w:r>
      <w:r w:rsidR="001E24FE" w:rsidRPr="005F5A76">
        <w:rPr>
          <w:rFonts w:ascii="Times New Roman" w:hAnsi="Times New Roman" w:cs="Times New Roman"/>
          <w:sz w:val="28"/>
          <w:szCs w:val="28"/>
        </w:rPr>
        <w:t>прав</w:t>
      </w:r>
      <w:r w:rsidR="00D76BEC">
        <w:rPr>
          <w:rFonts w:ascii="Times New Roman" w:hAnsi="Times New Roman" w:cs="Times New Roman"/>
          <w:sz w:val="28"/>
          <w:szCs w:val="28"/>
        </w:rPr>
        <w:t>ові питання для багатьох справ, розгляд яких ще не завершено</w:t>
      </w:r>
      <w:r w:rsidR="001E24FE" w:rsidRPr="005F5A76">
        <w:rPr>
          <w:rFonts w:ascii="Times New Roman" w:hAnsi="Times New Roman" w:cs="Times New Roman"/>
          <w:sz w:val="28"/>
          <w:szCs w:val="28"/>
        </w:rPr>
        <w:t xml:space="preserve"> (прийнято</w:t>
      </w:r>
      <w:r w:rsidR="00B25CB4">
        <w:rPr>
          <w:rFonts w:ascii="Times New Roman" w:hAnsi="Times New Roman" w:cs="Times New Roman"/>
          <w:sz w:val="28"/>
          <w:szCs w:val="28"/>
        </w:rPr>
        <w:t xml:space="preserve"> рішення по</w:t>
      </w:r>
      <w:r w:rsidR="001E24FE" w:rsidRPr="005F5A76">
        <w:rPr>
          <w:rFonts w:ascii="Times New Roman" w:hAnsi="Times New Roman" w:cs="Times New Roman"/>
          <w:sz w:val="28"/>
          <w:szCs w:val="28"/>
        </w:rPr>
        <w:t xml:space="preserve"> 14 таких типових</w:t>
      </w:r>
      <w:r w:rsidR="00C90E51">
        <w:rPr>
          <w:rFonts w:ascii="Times New Roman" w:hAnsi="Times New Roman" w:cs="Times New Roman"/>
          <w:sz w:val="28"/>
          <w:szCs w:val="28"/>
        </w:rPr>
        <w:t xml:space="preserve"> </w:t>
      </w:r>
      <w:r w:rsidR="001E24FE" w:rsidRPr="005F5A76">
        <w:rPr>
          <w:rFonts w:ascii="Times New Roman" w:hAnsi="Times New Roman" w:cs="Times New Roman"/>
          <w:sz w:val="28"/>
          <w:szCs w:val="28"/>
        </w:rPr>
        <w:t>справ</w:t>
      </w:r>
      <w:r w:rsidR="00B25CB4">
        <w:rPr>
          <w:rFonts w:ascii="Times New Roman" w:hAnsi="Times New Roman" w:cs="Times New Roman"/>
          <w:sz w:val="28"/>
          <w:szCs w:val="28"/>
        </w:rPr>
        <w:t>ах</w:t>
      </w:r>
      <w:r w:rsidR="001E24FE" w:rsidRPr="005F5A76">
        <w:rPr>
          <w:rFonts w:ascii="Times New Roman" w:hAnsi="Times New Roman" w:cs="Times New Roman"/>
          <w:sz w:val="28"/>
          <w:szCs w:val="28"/>
        </w:rPr>
        <w:t>).</w:t>
      </w:r>
    </w:p>
    <w:p w14:paraId="5A11AAE2" w14:textId="7EC3462D" w:rsidR="001E24FE" w:rsidRPr="005F5A76" w:rsidRDefault="008C6FF3" w:rsidP="00B25CB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46</w:t>
      </w:r>
      <w:r w:rsidR="001E24FE" w:rsidRPr="005F5A76">
        <w:rPr>
          <w:rFonts w:ascii="Times New Roman" w:hAnsi="Times New Roman" w:cs="Times New Roman"/>
          <w:sz w:val="28"/>
          <w:szCs w:val="28"/>
        </w:rPr>
        <w:t xml:space="preserve">. </w:t>
      </w:r>
      <w:r w:rsidR="00DF77E8">
        <w:rPr>
          <w:rFonts w:ascii="Times New Roman" w:hAnsi="Times New Roman" w:cs="Times New Roman"/>
          <w:sz w:val="28"/>
          <w:szCs w:val="28"/>
        </w:rPr>
        <w:t>Скорочення</w:t>
      </w:r>
      <w:r w:rsidR="001E24FE" w:rsidRPr="005F5A76">
        <w:rPr>
          <w:rFonts w:ascii="Times New Roman" w:hAnsi="Times New Roman" w:cs="Times New Roman"/>
          <w:sz w:val="28"/>
          <w:szCs w:val="28"/>
        </w:rPr>
        <w:t xml:space="preserve"> кількості суддів не є гарантією відсутності </w:t>
      </w:r>
      <w:r w:rsidR="00B25CB4">
        <w:rPr>
          <w:rFonts w:ascii="Times New Roman" w:hAnsi="Times New Roman" w:cs="Times New Roman"/>
          <w:sz w:val="28"/>
          <w:szCs w:val="28"/>
        </w:rPr>
        <w:t>суперечностей</w:t>
      </w:r>
      <w:r w:rsidR="001E24FE" w:rsidRPr="005F5A76">
        <w:rPr>
          <w:rFonts w:ascii="Times New Roman" w:hAnsi="Times New Roman" w:cs="Times New Roman"/>
          <w:sz w:val="28"/>
          <w:szCs w:val="28"/>
        </w:rPr>
        <w:t>. Є</w:t>
      </w:r>
      <w:r w:rsidR="00DF77E8">
        <w:rPr>
          <w:rFonts w:ascii="Times New Roman" w:hAnsi="Times New Roman" w:cs="Times New Roman"/>
          <w:sz w:val="28"/>
          <w:szCs w:val="28"/>
        </w:rPr>
        <w:t xml:space="preserve"> кількісно</w:t>
      </w:r>
      <w:r w:rsidR="001E24FE" w:rsidRPr="005F5A76">
        <w:rPr>
          <w:rFonts w:ascii="Times New Roman" w:hAnsi="Times New Roman" w:cs="Times New Roman"/>
          <w:sz w:val="28"/>
          <w:szCs w:val="28"/>
        </w:rPr>
        <w:t xml:space="preserve"> набагато</w:t>
      </w:r>
      <w:r w:rsidR="00C90E51">
        <w:rPr>
          <w:rFonts w:ascii="Times New Roman" w:hAnsi="Times New Roman" w:cs="Times New Roman"/>
          <w:sz w:val="28"/>
          <w:szCs w:val="28"/>
        </w:rPr>
        <w:t xml:space="preserve"> </w:t>
      </w:r>
      <w:r w:rsidR="001E24FE" w:rsidRPr="005F5A76">
        <w:rPr>
          <w:rFonts w:ascii="Times New Roman" w:hAnsi="Times New Roman" w:cs="Times New Roman"/>
          <w:sz w:val="28"/>
          <w:szCs w:val="28"/>
        </w:rPr>
        <w:t xml:space="preserve">менші верховні суди, які </w:t>
      </w:r>
      <w:r w:rsidR="00DF77E8">
        <w:rPr>
          <w:rFonts w:ascii="Times New Roman" w:hAnsi="Times New Roman" w:cs="Times New Roman"/>
          <w:sz w:val="28"/>
          <w:szCs w:val="28"/>
        </w:rPr>
        <w:t>ухвалюють</w:t>
      </w:r>
      <w:r w:rsidR="001E24FE" w:rsidRPr="005F5A76">
        <w:rPr>
          <w:rFonts w:ascii="Times New Roman" w:hAnsi="Times New Roman" w:cs="Times New Roman"/>
          <w:sz w:val="28"/>
          <w:szCs w:val="28"/>
        </w:rPr>
        <w:t xml:space="preserve"> рішення у палатах, в яких виникає проблема.</w:t>
      </w:r>
      <w:r w:rsidR="00C90E51">
        <w:rPr>
          <w:rFonts w:ascii="Times New Roman" w:hAnsi="Times New Roman" w:cs="Times New Roman"/>
          <w:sz w:val="28"/>
          <w:szCs w:val="28"/>
        </w:rPr>
        <w:t xml:space="preserve"> </w:t>
      </w:r>
      <w:r w:rsidR="001E24FE" w:rsidRPr="005F5A76">
        <w:rPr>
          <w:rFonts w:ascii="Times New Roman" w:hAnsi="Times New Roman" w:cs="Times New Roman"/>
          <w:sz w:val="28"/>
          <w:szCs w:val="28"/>
        </w:rPr>
        <w:t>Надзвичайно важливим моментом є створення в суді механізму реагування, можливо,</w:t>
      </w:r>
      <w:r w:rsidR="00C90E51">
        <w:rPr>
          <w:rFonts w:ascii="Times New Roman" w:hAnsi="Times New Roman" w:cs="Times New Roman"/>
          <w:sz w:val="28"/>
          <w:szCs w:val="28"/>
        </w:rPr>
        <w:t xml:space="preserve"> </w:t>
      </w:r>
      <w:r w:rsidR="001E24FE" w:rsidRPr="005F5A76">
        <w:rPr>
          <w:rFonts w:ascii="Times New Roman" w:hAnsi="Times New Roman" w:cs="Times New Roman"/>
          <w:sz w:val="28"/>
          <w:szCs w:val="28"/>
        </w:rPr>
        <w:t xml:space="preserve">виправлення та зменшення таких </w:t>
      </w:r>
      <w:r w:rsidR="00B25CB4">
        <w:rPr>
          <w:rFonts w:ascii="Times New Roman" w:hAnsi="Times New Roman" w:cs="Times New Roman"/>
          <w:sz w:val="28"/>
          <w:szCs w:val="28"/>
        </w:rPr>
        <w:t>суперечностей</w:t>
      </w:r>
      <w:r w:rsidR="001E24FE" w:rsidRPr="005F5A76">
        <w:rPr>
          <w:rFonts w:ascii="Times New Roman" w:hAnsi="Times New Roman" w:cs="Times New Roman"/>
          <w:sz w:val="28"/>
          <w:szCs w:val="28"/>
        </w:rPr>
        <w:t>. Це - питання процесуальних норм,</w:t>
      </w:r>
      <w:r w:rsidR="00C90E51">
        <w:rPr>
          <w:rFonts w:ascii="Times New Roman" w:hAnsi="Times New Roman" w:cs="Times New Roman"/>
          <w:sz w:val="28"/>
          <w:szCs w:val="28"/>
        </w:rPr>
        <w:t xml:space="preserve"> </w:t>
      </w:r>
      <w:r w:rsidR="001E24FE" w:rsidRPr="005F5A76">
        <w:rPr>
          <w:rFonts w:ascii="Times New Roman" w:hAnsi="Times New Roman" w:cs="Times New Roman"/>
          <w:sz w:val="28"/>
          <w:szCs w:val="28"/>
        </w:rPr>
        <w:t>обізнаності суддів та простоти доступу до прецедентного права (індексація, ефективний</w:t>
      </w:r>
      <w:r w:rsidR="00C90E51">
        <w:rPr>
          <w:rFonts w:ascii="Times New Roman" w:hAnsi="Times New Roman" w:cs="Times New Roman"/>
          <w:sz w:val="28"/>
          <w:szCs w:val="28"/>
        </w:rPr>
        <w:t xml:space="preserve"> </w:t>
      </w:r>
      <w:r w:rsidR="001E24FE" w:rsidRPr="005F5A76">
        <w:rPr>
          <w:rFonts w:ascii="Times New Roman" w:hAnsi="Times New Roman" w:cs="Times New Roman"/>
          <w:sz w:val="28"/>
          <w:szCs w:val="28"/>
        </w:rPr>
        <w:t>пошук у базі даних).</w:t>
      </w:r>
    </w:p>
    <w:p w14:paraId="2ACF6B6E" w14:textId="37EF13FD" w:rsidR="001E24FE" w:rsidRPr="005F5A76" w:rsidRDefault="008C6FF3" w:rsidP="00B25CB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47</w:t>
      </w:r>
      <w:r w:rsidR="001E24FE" w:rsidRPr="005F5A76">
        <w:rPr>
          <w:rFonts w:ascii="Times New Roman" w:hAnsi="Times New Roman" w:cs="Times New Roman"/>
          <w:sz w:val="28"/>
          <w:szCs w:val="28"/>
        </w:rPr>
        <w:t xml:space="preserve">. Делегація Венеціанської комісії дізналася, що готується інший проект закону </w:t>
      </w:r>
      <w:r w:rsidR="00DF77E8">
        <w:rPr>
          <w:rFonts w:ascii="Times New Roman" w:hAnsi="Times New Roman" w:cs="Times New Roman"/>
          <w:sz w:val="28"/>
          <w:szCs w:val="28"/>
        </w:rPr>
        <w:t>про</w:t>
      </w:r>
      <w:r w:rsidR="00C90E51">
        <w:rPr>
          <w:rFonts w:ascii="Times New Roman" w:hAnsi="Times New Roman" w:cs="Times New Roman"/>
          <w:sz w:val="28"/>
          <w:szCs w:val="28"/>
        </w:rPr>
        <w:t xml:space="preserve"> </w:t>
      </w:r>
      <w:r w:rsidR="001E24FE" w:rsidRPr="005F5A76">
        <w:rPr>
          <w:rFonts w:ascii="Times New Roman" w:hAnsi="Times New Roman" w:cs="Times New Roman"/>
          <w:sz w:val="28"/>
          <w:szCs w:val="28"/>
        </w:rPr>
        <w:t>запровадження процедурних фільтрів, що обмежують доступ до Верховного Суду з метою</w:t>
      </w:r>
      <w:r w:rsidR="00C90E51">
        <w:rPr>
          <w:rFonts w:ascii="Times New Roman" w:hAnsi="Times New Roman" w:cs="Times New Roman"/>
          <w:sz w:val="28"/>
          <w:szCs w:val="28"/>
        </w:rPr>
        <w:t xml:space="preserve"> </w:t>
      </w:r>
      <w:r w:rsidR="001E24FE" w:rsidRPr="005F5A76">
        <w:rPr>
          <w:rFonts w:ascii="Times New Roman" w:hAnsi="Times New Roman" w:cs="Times New Roman"/>
          <w:sz w:val="28"/>
          <w:szCs w:val="28"/>
        </w:rPr>
        <w:t xml:space="preserve">переходу до «справжнього» </w:t>
      </w:r>
      <w:r w:rsidR="00B25CB4">
        <w:rPr>
          <w:rFonts w:ascii="Times New Roman" w:hAnsi="Times New Roman" w:cs="Times New Roman"/>
          <w:sz w:val="28"/>
          <w:szCs w:val="28"/>
        </w:rPr>
        <w:t>касаційного суду, який розглядатиме</w:t>
      </w:r>
      <w:r w:rsidR="001E24FE" w:rsidRPr="005F5A76">
        <w:rPr>
          <w:rFonts w:ascii="Times New Roman" w:hAnsi="Times New Roman" w:cs="Times New Roman"/>
          <w:sz w:val="28"/>
          <w:szCs w:val="28"/>
        </w:rPr>
        <w:t xml:space="preserve"> лише питання </w:t>
      </w:r>
      <w:r w:rsidR="00B25CB4">
        <w:rPr>
          <w:rFonts w:ascii="Times New Roman" w:hAnsi="Times New Roman" w:cs="Times New Roman"/>
          <w:sz w:val="28"/>
          <w:szCs w:val="28"/>
        </w:rPr>
        <w:t>права</w:t>
      </w:r>
      <w:r w:rsidR="001E24FE" w:rsidRPr="005F5A76">
        <w:rPr>
          <w:rFonts w:ascii="Times New Roman" w:hAnsi="Times New Roman" w:cs="Times New Roman"/>
          <w:sz w:val="28"/>
          <w:szCs w:val="28"/>
        </w:rPr>
        <w:t>.</w:t>
      </w:r>
      <w:r w:rsidR="00B25CB4">
        <w:rPr>
          <w:rFonts w:ascii="Times New Roman" w:hAnsi="Times New Roman" w:cs="Times New Roman"/>
          <w:sz w:val="28"/>
          <w:szCs w:val="28"/>
        </w:rPr>
        <w:t xml:space="preserve"> </w:t>
      </w:r>
      <w:r w:rsidR="001E24FE" w:rsidRPr="005F5A76">
        <w:rPr>
          <w:rFonts w:ascii="Times New Roman" w:hAnsi="Times New Roman" w:cs="Times New Roman"/>
          <w:sz w:val="28"/>
          <w:szCs w:val="28"/>
        </w:rPr>
        <w:t xml:space="preserve">Дійсно, Верховний Суд </w:t>
      </w:r>
      <w:r w:rsidR="00B25CB4">
        <w:rPr>
          <w:rFonts w:ascii="Times New Roman" w:hAnsi="Times New Roman" w:cs="Times New Roman"/>
          <w:sz w:val="28"/>
          <w:szCs w:val="28"/>
        </w:rPr>
        <w:t>здійснює</w:t>
      </w:r>
      <w:r w:rsidR="001E24FE" w:rsidRPr="005F5A76">
        <w:rPr>
          <w:rFonts w:ascii="Times New Roman" w:hAnsi="Times New Roman" w:cs="Times New Roman"/>
          <w:sz w:val="28"/>
          <w:szCs w:val="28"/>
        </w:rPr>
        <w:t xml:space="preserve"> так званий «всебічний перегляд». У Верховному Суді</w:t>
      </w:r>
      <w:r w:rsidR="00C90E51">
        <w:rPr>
          <w:rFonts w:ascii="Times New Roman" w:hAnsi="Times New Roman" w:cs="Times New Roman"/>
          <w:sz w:val="28"/>
          <w:szCs w:val="28"/>
        </w:rPr>
        <w:t xml:space="preserve"> </w:t>
      </w:r>
      <w:r w:rsidR="001E24FE" w:rsidRPr="005F5A76">
        <w:rPr>
          <w:rFonts w:ascii="Times New Roman" w:hAnsi="Times New Roman" w:cs="Times New Roman"/>
          <w:sz w:val="28"/>
          <w:szCs w:val="28"/>
        </w:rPr>
        <w:t>накопичені близько 70 000 справ (у тому числі від колишніх вищих спеціалізованих судів)</w:t>
      </w:r>
      <w:r w:rsidR="00C90E51">
        <w:rPr>
          <w:rFonts w:ascii="Times New Roman" w:hAnsi="Times New Roman" w:cs="Times New Roman"/>
          <w:sz w:val="28"/>
          <w:szCs w:val="28"/>
        </w:rPr>
        <w:t xml:space="preserve"> </w:t>
      </w:r>
      <w:r w:rsidR="001E24FE" w:rsidRPr="005F5A76">
        <w:rPr>
          <w:rFonts w:ascii="Times New Roman" w:hAnsi="Times New Roman" w:cs="Times New Roman"/>
          <w:sz w:val="28"/>
          <w:szCs w:val="28"/>
        </w:rPr>
        <w:t>і він щодня отримує близько 360 нових справ.</w:t>
      </w:r>
    </w:p>
    <w:p w14:paraId="17FAE254" w14:textId="138B595A" w:rsidR="001E24FE" w:rsidRPr="005F5A76" w:rsidRDefault="008C6FF3" w:rsidP="00B25CB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48</w:t>
      </w:r>
      <w:r w:rsidR="001E24FE" w:rsidRPr="005F5A76">
        <w:rPr>
          <w:rFonts w:ascii="Times New Roman" w:hAnsi="Times New Roman" w:cs="Times New Roman"/>
          <w:sz w:val="28"/>
          <w:szCs w:val="28"/>
        </w:rPr>
        <w:t>. Більшість співрозмовників делегації погодилася, що джерелом проблеми</w:t>
      </w:r>
      <w:r w:rsidR="00C90E51">
        <w:rPr>
          <w:rFonts w:ascii="Times New Roman" w:hAnsi="Times New Roman" w:cs="Times New Roman"/>
          <w:sz w:val="28"/>
          <w:szCs w:val="28"/>
        </w:rPr>
        <w:t xml:space="preserve"> </w:t>
      </w:r>
      <w:r w:rsidR="001E24FE" w:rsidRPr="005F5A76">
        <w:rPr>
          <w:rFonts w:ascii="Times New Roman" w:hAnsi="Times New Roman" w:cs="Times New Roman"/>
          <w:sz w:val="28"/>
          <w:szCs w:val="28"/>
        </w:rPr>
        <w:t>накопичення справ є не сам Верховний Суд, а суди першої та другої інстанцій, які ще не</w:t>
      </w:r>
      <w:r w:rsidR="00C90E51">
        <w:rPr>
          <w:rFonts w:ascii="Times New Roman" w:hAnsi="Times New Roman" w:cs="Times New Roman"/>
          <w:sz w:val="28"/>
          <w:szCs w:val="28"/>
        </w:rPr>
        <w:t xml:space="preserve"> </w:t>
      </w:r>
      <w:r w:rsidR="001E24FE" w:rsidRPr="005F5A76">
        <w:rPr>
          <w:rFonts w:ascii="Times New Roman" w:hAnsi="Times New Roman" w:cs="Times New Roman"/>
          <w:sz w:val="28"/>
          <w:szCs w:val="28"/>
        </w:rPr>
        <w:t>були реформовані. Близько 1</w:t>
      </w:r>
      <w:r w:rsidR="003821AB">
        <w:rPr>
          <w:rFonts w:ascii="Times New Roman" w:hAnsi="Times New Roman" w:cs="Times New Roman"/>
          <w:sz w:val="28"/>
          <w:szCs w:val="28"/>
        </w:rPr>
        <w:t xml:space="preserve">500 суддів звільняються через оцінювання </w:t>
      </w:r>
      <w:r w:rsidR="001E24FE" w:rsidRPr="005F5A76">
        <w:rPr>
          <w:rFonts w:ascii="Times New Roman" w:hAnsi="Times New Roman" w:cs="Times New Roman"/>
          <w:sz w:val="28"/>
          <w:szCs w:val="28"/>
        </w:rPr>
        <w:t xml:space="preserve">або до того, як їх </w:t>
      </w:r>
      <w:r w:rsidR="00DF77E8">
        <w:rPr>
          <w:rFonts w:ascii="Times New Roman" w:hAnsi="Times New Roman" w:cs="Times New Roman"/>
          <w:sz w:val="28"/>
          <w:szCs w:val="28"/>
        </w:rPr>
        <w:t>було оцінено</w:t>
      </w:r>
      <w:r w:rsidR="001E24FE" w:rsidRPr="005F5A76">
        <w:rPr>
          <w:rFonts w:ascii="Times New Roman" w:hAnsi="Times New Roman" w:cs="Times New Roman"/>
          <w:sz w:val="28"/>
          <w:szCs w:val="28"/>
        </w:rPr>
        <w:t>. Оскільки громадяни не довіряли суддя</w:t>
      </w:r>
      <w:r w:rsidR="003821AB">
        <w:rPr>
          <w:rFonts w:ascii="Times New Roman" w:hAnsi="Times New Roman" w:cs="Times New Roman"/>
          <w:sz w:val="28"/>
          <w:szCs w:val="28"/>
        </w:rPr>
        <w:t xml:space="preserve">м, багато рішень </w:t>
      </w:r>
      <w:r w:rsidR="003821AB" w:rsidRPr="005F5A76">
        <w:rPr>
          <w:rFonts w:ascii="Times New Roman" w:hAnsi="Times New Roman" w:cs="Times New Roman"/>
          <w:sz w:val="28"/>
          <w:szCs w:val="28"/>
        </w:rPr>
        <w:t>нижчих інстанцій</w:t>
      </w:r>
      <w:r w:rsidR="003821AB">
        <w:rPr>
          <w:rFonts w:ascii="Times New Roman" w:hAnsi="Times New Roman" w:cs="Times New Roman"/>
          <w:sz w:val="28"/>
          <w:szCs w:val="28"/>
        </w:rPr>
        <w:t xml:space="preserve"> було оскаржено до Верховного Суду</w:t>
      </w:r>
      <w:r w:rsidR="00C90E51">
        <w:rPr>
          <w:rFonts w:ascii="Times New Roman" w:hAnsi="Times New Roman" w:cs="Times New Roman"/>
          <w:sz w:val="28"/>
          <w:szCs w:val="28"/>
        </w:rPr>
        <w:t xml:space="preserve"> через</w:t>
      </w:r>
      <w:r w:rsidR="003821AB">
        <w:rPr>
          <w:rFonts w:ascii="Times New Roman" w:hAnsi="Times New Roman" w:cs="Times New Roman"/>
          <w:sz w:val="28"/>
          <w:szCs w:val="28"/>
        </w:rPr>
        <w:t xml:space="preserve"> їх</w:t>
      </w:r>
      <w:r w:rsidR="00C90E51">
        <w:rPr>
          <w:rFonts w:ascii="Times New Roman" w:hAnsi="Times New Roman" w:cs="Times New Roman"/>
          <w:sz w:val="28"/>
          <w:szCs w:val="28"/>
        </w:rPr>
        <w:t xml:space="preserve"> не</w:t>
      </w:r>
      <w:r w:rsidR="001E24FE" w:rsidRPr="005F5A76">
        <w:rPr>
          <w:rFonts w:ascii="Times New Roman" w:hAnsi="Times New Roman" w:cs="Times New Roman"/>
          <w:sz w:val="28"/>
          <w:szCs w:val="28"/>
        </w:rPr>
        <w:t>відповідність. Тому підхід повинен полягати</w:t>
      </w:r>
      <w:r w:rsidR="00C90E51">
        <w:rPr>
          <w:rFonts w:ascii="Times New Roman" w:hAnsi="Times New Roman" w:cs="Times New Roman"/>
          <w:sz w:val="28"/>
          <w:szCs w:val="28"/>
        </w:rPr>
        <w:t xml:space="preserve"> </w:t>
      </w:r>
      <w:r w:rsidR="001E24FE" w:rsidRPr="005F5A76">
        <w:rPr>
          <w:rFonts w:ascii="Times New Roman" w:hAnsi="Times New Roman" w:cs="Times New Roman"/>
          <w:sz w:val="28"/>
          <w:szCs w:val="28"/>
        </w:rPr>
        <w:t>в тому, щоб спочатку реформувати нижчі інстанції та заповнити ці вакансії до того, як</w:t>
      </w:r>
      <w:r w:rsidR="00C90E51">
        <w:rPr>
          <w:rFonts w:ascii="Times New Roman" w:hAnsi="Times New Roman" w:cs="Times New Roman"/>
          <w:sz w:val="28"/>
          <w:szCs w:val="28"/>
        </w:rPr>
        <w:t xml:space="preserve"> </w:t>
      </w:r>
      <w:r w:rsidR="001E24FE" w:rsidRPr="005F5A76">
        <w:rPr>
          <w:rFonts w:ascii="Times New Roman" w:hAnsi="Times New Roman" w:cs="Times New Roman"/>
          <w:sz w:val="28"/>
          <w:szCs w:val="28"/>
        </w:rPr>
        <w:t>перетворити Верховний суд на касаційний суд. В іншому випадку доступ до суду</w:t>
      </w:r>
      <w:r w:rsidR="00C90E51">
        <w:rPr>
          <w:rFonts w:ascii="Times New Roman" w:hAnsi="Times New Roman" w:cs="Times New Roman"/>
          <w:sz w:val="28"/>
          <w:szCs w:val="28"/>
        </w:rPr>
        <w:t xml:space="preserve"> </w:t>
      </w:r>
      <w:r w:rsidR="001E24FE" w:rsidRPr="005F5A76">
        <w:rPr>
          <w:rFonts w:ascii="Times New Roman" w:hAnsi="Times New Roman" w:cs="Times New Roman"/>
          <w:sz w:val="28"/>
          <w:szCs w:val="28"/>
        </w:rPr>
        <w:t>відповідно до статті 6 ЄСПЛ буде серйозно уповільнений.</w:t>
      </w:r>
    </w:p>
    <w:p w14:paraId="2724BAD1" w14:textId="718C45C2" w:rsidR="001E24FE" w:rsidRPr="003821AB" w:rsidRDefault="008C6FF3" w:rsidP="008C6FF3">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49</w:t>
      </w:r>
      <w:r w:rsidR="001E24FE" w:rsidRPr="005F5A76">
        <w:rPr>
          <w:rFonts w:ascii="Times New Roman" w:hAnsi="Times New Roman" w:cs="Times New Roman"/>
          <w:sz w:val="28"/>
          <w:szCs w:val="28"/>
        </w:rPr>
        <w:t>. В принципі, мета зменшення доступу до Верховного Суду та обмеження його</w:t>
      </w:r>
      <w:r w:rsidR="00C90E51">
        <w:rPr>
          <w:rFonts w:ascii="Times New Roman" w:hAnsi="Times New Roman" w:cs="Times New Roman"/>
          <w:sz w:val="28"/>
          <w:szCs w:val="28"/>
        </w:rPr>
        <w:t xml:space="preserve"> </w:t>
      </w:r>
      <w:r w:rsidR="001E24FE" w:rsidRPr="005F5A76">
        <w:rPr>
          <w:rFonts w:ascii="Times New Roman" w:hAnsi="Times New Roman" w:cs="Times New Roman"/>
          <w:sz w:val="28"/>
          <w:szCs w:val="28"/>
        </w:rPr>
        <w:t>вирішенням питань права, а не проведенням всебічного перегляду є вагомою метою</w:t>
      </w:r>
      <w:r w:rsidR="00473549">
        <w:rPr>
          <w:rFonts w:ascii="Times New Roman" w:hAnsi="Times New Roman" w:cs="Times New Roman"/>
          <w:sz w:val="28"/>
          <w:szCs w:val="28"/>
        </w:rPr>
        <w:t xml:space="preserve"> </w:t>
      </w:r>
      <w:r w:rsidR="001E24FE" w:rsidRPr="005F5A76">
        <w:rPr>
          <w:rFonts w:ascii="Times New Roman" w:hAnsi="Times New Roman" w:cs="Times New Roman"/>
          <w:sz w:val="28"/>
          <w:szCs w:val="28"/>
        </w:rPr>
        <w:t>реформи. Проте Закон № 193</w:t>
      </w:r>
      <w:r w:rsidR="00473549">
        <w:rPr>
          <w:rFonts w:ascii="Times New Roman" w:hAnsi="Times New Roman" w:cs="Times New Roman"/>
          <w:sz w:val="28"/>
          <w:szCs w:val="28"/>
        </w:rPr>
        <w:t xml:space="preserve"> </w:t>
      </w:r>
      <w:r w:rsidR="001E24FE" w:rsidRPr="005F5A76">
        <w:rPr>
          <w:rFonts w:ascii="Times New Roman" w:hAnsi="Times New Roman" w:cs="Times New Roman"/>
          <w:sz w:val="28"/>
          <w:szCs w:val="28"/>
        </w:rPr>
        <w:t>не дотримується послідовності такої реформи. Спочатку</w:t>
      </w:r>
      <w:r w:rsidR="00473549">
        <w:rPr>
          <w:rFonts w:ascii="Times New Roman" w:hAnsi="Times New Roman" w:cs="Times New Roman"/>
          <w:sz w:val="28"/>
          <w:szCs w:val="28"/>
        </w:rPr>
        <w:t xml:space="preserve"> </w:t>
      </w:r>
      <w:r w:rsidR="001E24FE" w:rsidRPr="005F5A76">
        <w:rPr>
          <w:rFonts w:ascii="Times New Roman" w:hAnsi="Times New Roman" w:cs="Times New Roman"/>
          <w:sz w:val="28"/>
          <w:szCs w:val="28"/>
        </w:rPr>
        <w:t>повинні бути прийняті</w:t>
      </w:r>
      <w:r w:rsidR="00DF77E8">
        <w:rPr>
          <w:rFonts w:ascii="Times New Roman" w:hAnsi="Times New Roman" w:cs="Times New Roman"/>
          <w:sz w:val="28"/>
          <w:szCs w:val="28"/>
        </w:rPr>
        <w:t xml:space="preserve"> процесуальні</w:t>
      </w:r>
      <w:r w:rsidR="001E24FE" w:rsidRPr="005F5A76">
        <w:rPr>
          <w:rFonts w:ascii="Times New Roman" w:hAnsi="Times New Roman" w:cs="Times New Roman"/>
          <w:sz w:val="28"/>
          <w:szCs w:val="28"/>
        </w:rPr>
        <w:t xml:space="preserve"> фільтри, а Верховний Суд повинен вирішити його сучасні</w:t>
      </w:r>
      <w:r w:rsidR="00473549">
        <w:rPr>
          <w:rFonts w:ascii="Times New Roman" w:hAnsi="Times New Roman" w:cs="Times New Roman"/>
          <w:sz w:val="28"/>
          <w:szCs w:val="28"/>
        </w:rPr>
        <w:t xml:space="preserve"> </w:t>
      </w:r>
      <w:r w:rsidR="001E24FE" w:rsidRPr="005F5A76">
        <w:rPr>
          <w:rFonts w:ascii="Times New Roman" w:hAnsi="Times New Roman" w:cs="Times New Roman"/>
          <w:sz w:val="28"/>
          <w:szCs w:val="28"/>
        </w:rPr>
        <w:t xml:space="preserve">накопичені справи, оскільки фільтри матимуть </w:t>
      </w:r>
      <w:r w:rsidR="00DF77E8">
        <w:rPr>
          <w:rFonts w:ascii="Times New Roman" w:hAnsi="Times New Roman" w:cs="Times New Roman"/>
          <w:sz w:val="28"/>
          <w:szCs w:val="28"/>
        </w:rPr>
        <w:t>ефект</w:t>
      </w:r>
      <w:r w:rsidR="001E24FE" w:rsidRPr="005F5A76">
        <w:rPr>
          <w:rFonts w:ascii="Times New Roman" w:hAnsi="Times New Roman" w:cs="Times New Roman"/>
          <w:sz w:val="28"/>
          <w:szCs w:val="28"/>
        </w:rPr>
        <w:t xml:space="preserve"> лише </w:t>
      </w:r>
      <w:r w:rsidR="00DF77E8">
        <w:rPr>
          <w:rFonts w:ascii="Times New Roman" w:hAnsi="Times New Roman" w:cs="Times New Roman"/>
          <w:sz w:val="28"/>
          <w:szCs w:val="28"/>
        </w:rPr>
        <w:t>стосовно</w:t>
      </w:r>
      <w:r w:rsidR="001E24FE" w:rsidRPr="005F5A76">
        <w:rPr>
          <w:rFonts w:ascii="Times New Roman" w:hAnsi="Times New Roman" w:cs="Times New Roman"/>
          <w:sz w:val="28"/>
          <w:szCs w:val="28"/>
        </w:rPr>
        <w:t xml:space="preserve"> майбутні</w:t>
      </w:r>
      <w:r w:rsidR="00DF77E8">
        <w:rPr>
          <w:rFonts w:ascii="Times New Roman" w:hAnsi="Times New Roman" w:cs="Times New Roman"/>
          <w:sz w:val="28"/>
          <w:szCs w:val="28"/>
        </w:rPr>
        <w:t>х справ</w:t>
      </w:r>
      <w:r w:rsidR="00473549">
        <w:rPr>
          <w:rFonts w:ascii="Times New Roman" w:hAnsi="Times New Roman" w:cs="Times New Roman"/>
          <w:sz w:val="28"/>
          <w:szCs w:val="28"/>
        </w:rPr>
        <w:t xml:space="preserve"> </w:t>
      </w:r>
      <w:r w:rsidR="001E24FE" w:rsidRPr="005F5A76">
        <w:rPr>
          <w:rFonts w:ascii="Times New Roman" w:hAnsi="Times New Roman" w:cs="Times New Roman"/>
          <w:sz w:val="28"/>
          <w:szCs w:val="28"/>
        </w:rPr>
        <w:t xml:space="preserve">(застосування із зворотною силою вилучення з реєстру справ, які </w:t>
      </w:r>
      <w:r w:rsidR="003821AB">
        <w:rPr>
          <w:rFonts w:ascii="Times New Roman" w:hAnsi="Times New Roman" w:cs="Times New Roman"/>
          <w:sz w:val="28"/>
          <w:szCs w:val="28"/>
        </w:rPr>
        <w:t>перебувають наразі на розгляді</w:t>
      </w:r>
      <w:r w:rsidR="001E24FE" w:rsidRPr="005F5A76">
        <w:rPr>
          <w:rFonts w:ascii="Times New Roman" w:hAnsi="Times New Roman" w:cs="Times New Roman"/>
          <w:sz w:val="28"/>
          <w:szCs w:val="28"/>
        </w:rPr>
        <w:t>,</w:t>
      </w:r>
      <w:r w:rsidR="00473549">
        <w:rPr>
          <w:rFonts w:ascii="Times New Roman" w:hAnsi="Times New Roman" w:cs="Times New Roman"/>
          <w:sz w:val="28"/>
          <w:szCs w:val="28"/>
        </w:rPr>
        <w:t xml:space="preserve"> </w:t>
      </w:r>
      <w:r w:rsidR="001E24FE" w:rsidRPr="005F5A76">
        <w:rPr>
          <w:rFonts w:ascii="Times New Roman" w:hAnsi="Times New Roman" w:cs="Times New Roman"/>
          <w:sz w:val="28"/>
          <w:szCs w:val="28"/>
        </w:rPr>
        <w:t>викликало б серйозні питання доступу до</w:t>
      </w:r>
      <w:r w:rsidR="00DF77E8">
        <w:rPr>
          <w:rFonts w:ascii="Times New Roman" w:hAnsi="Times New Roman" w:cs="Times New Roman"/>
          <w:sz w:val="28"/>
          <w:szCs w:val="28"/>
        </w:rPr>
        <w:t xml:space="preserve"> судів відповідно до статті 6 </w:t>
      </w:r>
      <w:proofErr w:type="spellStart"/>
      <w:r w:rsidR="00DF77E8">
        <w:rPr>
          <w:rFonts w:ascii="Times New Roman" w:hAnsi="Times New Roman" w:cs="Times New Roman"/>
          <w:sz w:val="28"/>
          <w:szCs w:val="28"/>
        </w:rPr>
        <w:t>ЄК</w:t>
      </w:r>
      <w:r w:rsidR="001E24FE" w:rsidRPr="005F5A76">
        <w:rPr>
          <w:rFonts w:ascii="Times New Roman" w:hAnsi="Times New Roman" w:cs="Times New Roman"/>
          <w:sz w:val="28"/>
          <w:szCs w:val="28"/>
        </w:rPr>
        <w:t>ПЛ</w:t>
      </w:r>
      <w:proofErr w:type="spellEnd"/>
      <w:r w:rsidR="001E24FE" w:rsidRPr="005F5A76">
        <w:rPr>
          <w:rFonts w:ascii="Times New Roman" w:hAnsi="Times New Roman" w:cs="Times New Roman"/>
          <w:sz w:val="28"/>
          <w:szCs w:val="28"/>
        </w:rPr>
        <w:t>). Після того,</w:t>
      </w:r>
      <w:r w:rsidR="00473549">
        <w:rPr>
          <w:rFonts w:ascii="Times New Roman" w:hAnsi="Times New Roman" w:cs="Times New Roman"/>
          <w:sz w:val="28"/>
          <w:szCs w:val="28"/>
        </w:rPr>
        <w:t xml:space="preserve"> </w:t>
      </w:r>
      <w:r w:rsidR="001E24FE" w:rsidRPr="005F5A76">
        <w:rPr>
          <w:rFonts w:ascii="Times New Roman" w:hAnsi="Times New Roman" w:cs="Times New Roman"/>
          <w:sz w:val="28"/>
          <w:szCs w:val="28"/>
        </w:rPr>
        <w:t>як на</w:t>
      </w:r>
      <w:r w:rsidR="003821AB">
        <w:rPr>
          <w:rFonts w:ascii="Times New Roman" w:hAnsi="Times New Roman" w:cs="Times New Roman"/>
          <w:sz w:val="28"/>
          <w:szCs w:val="28"/>
        </w:rPr>
        <w:t xml:space="preserve">копичені справи будуть </w:t>
      </w:r>
      <w:r w:rsidR="00DF77E8">
        <w:rPr>
          <w:rFonts w:ascii="Times New Roman" w:hAnsi="Times New Roman" w:cs="Times New Roman"/>
          <w:sz w:val="28"/>
          <w:szCs w:val="28"/>
        </w:rPr>
        <w:t>розглянуті</w:t>
      </w:r>
      <w:r w:rsidR="001E24FE" w:rsidRPr="005F5A76">
        <w:rPr>
          <w:rFonts w:ascii="Times New Roman" w:hAnsi="Times New Roman" w:cs="Times New Roman"/>
          <w:sz w:val="28"/>
          <w:szCs w:val="28"/>
        </w:rPr>
        <w:t xml:space="preserve"> і рівень завантаженості справами, які </w:t>
      </w:r>
      <w:r w:rsidR="0040539D">
        <w:rPr>
          <w:rFonts w:ascii="Times New Roman" w:hAnsi="Times New Roman" w:cs="Times New Roman"/>
          <w:sz w:val="28"/>
          <w:szCs w:val="28"/>
        </w:rPr>
        <w:t xml:space="preserve">постійно </w:t>
      </w:r>
      <w:r w:rsidR="001E24FE" w:rsidRPr="005F5A76">
        <w:rPr>
          <w:rFonts w:ascii="Times New Roman" w:hAnsi="Times New Roman" w:cs="Times New Roman"/>
          <w:sz w:val="28"/>
          <w:szCs w:val="28"/>
        </w:rPr>
        <w:t>надходять,</w:t>
      </w:r>
      <w:r w:rsidR="00473549">
        <w:rPr>
          <w:rFonts w:ascii="Times New Roman" w:hAnsi="Times New Roman" w:cs="Times New Roman"/>
          <w:sz w:val="28"/>
          <w:szCs w:val="28"/>
        </w:rPr>
        <w:t xml:space="preserve"> </w:t>
      </w:r>
      <w:r w:rsidR="001E24FE" w:rsidRPr="005F5A76">
        <w:rPr>
          <w:rFonts w:ascii="Times New Roman" w:hAnsi="Times New Roman" w:cs="Times New Roman"/>
          <w:sz w:val="28"/>
          <w:szCs w:val="28"/>
        </w:rPr>
        <w:t>буде зменшений</w:t>
      </w:r>
      <w:r w:rsidR="00DF77E8">
        <w:rPr>
          <w:rFonts w:ascii="Times New Roman" w:hAnsi="Times New Roman" w:cs="Times New Roman"/>
          <w:sz w:val="28"/>
          <w:szCs w:val="28"/>
        </w:rPr>
        <w:t xml:space="preserve"> за допомогою</w:t>
      </w:r>
      <w:r w:rsidR="0040539D">
        <w:rPr>
          <w:rFonts w:ascii="Times New Roman" w:hAnsi="Times New Roman" w:cs="Times New Roman"/>
          <w:sz w:val="28"/>
          <w:szCs w:val="28"/>
        </w:rPr>
        <w:t xml:space="preserve"> фільтрів</w:t>
      </w:r>
      <w:r w:rsidR="001E24FE" w:rsidRPr="005F5A76">
        <w:rPr>
          <w:rFonts w:ascii="Times New Roman" w:hAnsi="Times New Roman" w:cs="Times New Roman"/>
          <w:sz w:val="28"/>
          <w:szCs w:val="28"/>
        </w:rPr>
        <w:t xml:space="preserve">, </w:t>
      </w:r>
      <w:r w:rsidR="0040539D" w:rsidRPr="003821AB">
        <w:rPr>
          <w:rFonts w:ascii="Times New Roman" w:hAnsi="Times New Roman" w:cs="Times New Roman"/>
          <w:sz w:val="28"/>
          <w:szCs w:val="28"/>
        </w:rPr>
        <w:t>кількість суддів</w:t>
      </w:r>
      <w:r w:rsidR="0040539D" w:rsidRPr="005F5A76">
        <w:rPr>
          <w:rFonts w:ascii="Times New Roman" w:hAnsi="Times New Roman" w:cs="Times New Roman"/>
          <w:sz w:val="28"/>
          <w:szCs w:val="28"/>
        </w:rPr>
        <w:t xml:space="preserve"> </w:t>
      </w:r>
      <w:r w:rsidR="001E24FE" w:rsidRPr="005F5A76">
        <w:rPr>
          <w:rFonts w:ascii="Times New Roman" w:hAnsi="Times New Roman" w:cs="Times New Roman"/>
          <w:sz w:val="28"/>
          <w:szCs w:val="28"/>
        </w:rPr>
        <w:t>можливо</w:t>
      </w:r>
      <w:r>
        <w:rPr>
          <w:rFonts w:ascii="Times New Roman" w:hAnsi="Times New Roman" w:cs="Times New Roman"/>
          <w:sz w:val="28"/>
          <w:szCs w:val="28"/>
        </w:rPr>
        <w:t xml:space="preserve"> </w:t>
      </w:r>
      <w:r w:rsidR="0040539D">
        <w:rPr>
          <w:rFonts w:ascii="Times New Roman" w:hAnsi="Times New Roman" w:cs="Times New Roman"/>
          <w:sz w:val="28"/>
          <w:szCs w:val="28"/>
        </w:rPr>
        <w:t>поступово зменшувати</w:t>
      </w:r>
      <w:r w:rsidR="001E24FE" w:rsidRPr="003821AB">
        <w:rPr>
          <w:rFonts w:ascii="Times New Roman" w:hAnsi="Times New Roman" w:cs="Times New Roman"/>
          <w:sz w:val="28"/>
          <w:szCs w:val="28"/>
        </w:rPr>
        <w:t>. Це буде залежати від рівня завантаженості</w:t>
      </w:r>
      <w:r w:rsidR="00473549" w:rsidRPr="003821AB">
        <w:rPr>
          <w:rFonts w:ascii="Times New Roman" w:hAnsi="Times New Roman" w:cs="Times New Roman"/>
          <w:sz w:val="28"/>
          <w:szCs w:val="28"/>
        </w:rPr>
        <w:t xml:space="preserve"> </w:t>
      </w:r>
      <w:r w:rsidR="003821AB">
        <w:rPr>
          <w:rFonts w:ascii="Times New Roman" w:hAnsi="Times New Roman" w:cs="Times New Roman"/>
          <w:sz w:val="28"/>
          <w:szCs w:val="28"/>
        </w:rPr>
        <w:t>справами, які залиша</w:t>
      </w:r>
      <w:r w:rsidR="001E24FE" w:rsidRPr="003821AB">
        <w:rPr>
          <w:rFonts w:ascii="Times New Roman" w:hAnsi="Times New Roman" w:cs="Times New Roman"/>
          <w:sz w:val="28"/>
          <w:szCs w:val="28"/>
        </w:rPr>
        <w:t>ться, що виникає внаслідок ефективності фільтрів, в той час як</w:t>
      </w:r>
      <w:r w:rsidR="00473549" w:rsidRPr="003821AB">
        <w:rPr>
          <w:rFonts w:ascii="Times New Roman" w:hAnsi="Times New Roman" w:cs="Times New Roman"/>
          <w:sz w:val="28"/>
          <w:szCs w:val="28"/>
        </w:rPr>
        <w:t xml:space="preserve"> </w:t>
      </w:r>
      <w:r w:rsidR="001E24FE" w:rsidRPr="003821AB">
        <w:rPr>
          <w:rFonts w:ascii="Times New Roman" w:hAnsi="Times New Roman" w:cs="Times New Roman"/>
          <w:sz w:val="28"/>
          <w:szCs w:val="28"/>
        </w:rPr>
        <w:t>необхідно враховувати достатню кількість часу для того, щоб судді серйозно розглянули</w:t>
      </w:r>
      <w:r w:rsidR="00473549" w:rsidRPr="003821AB">
        <w:rPr>
          <w:rFonts w:ascii="Times New Roman" w:hAnsi="Times New Roman" w:cs="Times New Roman"/>
          <w:sz w:val="28"/>
          <w:szCs w:val="28"/>
        </w:rPr>
        <w:t xml:space="preserve"> </w:t>
      </w:r>
      <w:r w:rsidR="001E24FE" w:rsidRPr="003821AB">
        <w:rPr>
          <w:rFonts w:ascii="Times New Roman" w:hAnsi="Times New Roman" w:cs="Times New Roman"/>
          <w:sz w:val="28"/>
          <w:szCs w:val="28"/>
        </w:rPr>
        <w:t xml:space="preserve">справи, в яких поставлені важливі принципові питання. Таке зменшення </w:t>
      </w:r>
      <w:r w:rsidR="0040539D">
        <w:rPr>
          <w:rFonts w:ascii="Times New Roman" w:hAnsi="Times New Roman" w:cs="Times New Roman"/>
          <w:sz w:val="28"/>
          <w:szCs w:val="28"/>
        </w:rPr>
        <w:t>чисельності</w:t>
      </w:r>
      <w:r w:rsidR="001E24FE" w:rsidRPr="003821AB">
        <w:rPr>
          <w:rFonts w:ascii="Times New Roman" w:hAnsi="Times New Roman" w:cs="Times New Roman"/>
          <w:sz w:val="28"/>
          <w:szCs w:val="28"/>
        </w:rPr>
        <w:t xml:space="preserve"> суддів</w:t>
      </w:r>
      <w:r w:rsidR="00473549" w:rsidRPr="003821AB">
        <w:rPr>
          <w:rFonts w:ascii="Times New Roman" w:hAnsi="Times New Roman" w:cs="Times New Roman"/>
          <w:sz w:val="28"/>
          <w:szCs w:val="28"/>
        </w:rPr>
        <w:t xml:space="preserve"> </w:t>
      </w:r>
      <w:r w:rsidR="001E24FE" w:rsidRPr="003821AB">
        <w:rPr>
          <w:rFonts w:ascii="Times New Roman" w:hAnsi="Times New Roman" w:cs="Times New Roman"/>
          <w:sz w:val="28"/>
          <w:szCs w:val="28"/>
        </w:rPr>
        <w:t>можливо досягти шляхом природного зменшення кількості (виходу на пенсію) або</w:t>
      </w:r>
      <w:r w:rsidR="00473549" w:rsidRPr="003821AB">
        <w:rPr>
          <w:rFonts w:ascii="Times New Roman" w:hAnsi="Times New Roman" w:cs="Times New Roman"/>
          <w:sz w:val="28"/>
          <w:szCs w:val="28"/>
        </w:rPr>
        <w:t xml:space="preserve"> </w:t>
      </w:r>
      <w:r w:rsidR="001E24FE" w:rsidRPr="003821AB">
        <w:rPr>
          <w:rFonts w:ascii="Times New Roman" w:hAnsi="Times New Roman" w:cs="Times New Roman"/>
          <w:sz w:val="28"/>
          <w:szCs w:val="28"/>
        </w:rPr>
        <w:t>добровільного переведення.</w:t>
      </w:r>
    </w:p>
    <w:p w14:paraId="3629E770" w14:textId="0AEEA45C" w:rsidR="001E24FE" w:rsidRPr="005F5A76" w:rsidRDefault="006706EB" w:rsidP="003821AB">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50</w:t>
      </w:r>
      <w:r w:rsidR="001E24FE" w:rsidRPr="005F5A76">
        <w:rPr>
          <w:rFonts w:ascii="Times New Roman" w:hAnsi="Times New Roman" w:cs="Times New Roman"/>
          <w:sz w:val="28"/>
          <w:szCs w:val="28"/>
        </w:rPr>
        <w:t>. Отже, зміни, передбачені Законом № 193, неможливо розглядати як загальну</w:t>
      </w:r>
      <w:r w:rsidR="00473549">
        <w:rPr>
          <w:rFonts w:ascii="Times New Roman" w:hAnsi="Times New Roman" w:cs="Times New Roman"/>
          <w:sz w:val="28"/>
          <w:szCs w:val="28"/>
        </w:rPr>
        <w:t xml:space="preserve"> </w:t>
      </w:r>
      <w:r w:rsidR="001E24FE" w:rsidRPr="005F5A76">
        <w:rPr>
          <w:rFonts w:ascii="Times New Roman" w:hAnsi="Times New Roman" w:cs="Times New Roman"/>
          <w:sz w:val="28"/>
          <w:szCs w:val="28"/>
        </w:rPr>
        <w:t>реформу, яка могла б обґрунтувати переведення або навіть звільнення суддів проти їх</w:t>
      </w:r>
      <w:r w:rsidR="00473549">
        <w:rPr>
          <w:rFonts w:ascii="Times New Roman" w:hAnsi="Times New Roman" w:cs="Times New Roman"/>
          <w:sz w:val="28"/>
          <w:szCs w:val="28"/>
        </w:rPr>
        <w:t xml:space="preserve"> </w:t>
      </w:r>
      <w:r w:rsidR="001E24FE" w:rsidRPr="005F5A76">
        <w:rPr>
          <w:rFonts w:ascii="Times New Roman" w:hAnsi="Times New Roman" w:cs="Times New Roman"/>
          <w:sz w:val="28"/>
          <w:szCs w:val="28"/>
        </w:rPr>
        <w:t>волі.</w:t>
      </w:r>
    </w:p>
    <w:p w14:paraId="00A07807" w14:textId="77777777" w:rsidR="001E24FE" w:rsidRPr="003821AB" w:rsidRDefault="001E24FE" w:rsidP="003821AB">
      <w:pPr>
        <w:spacing w:line="240" w:lineRule="auto"/>
        <w:ind w:firstLine="720"/>
        <w:rPr>
          <w:rFonts w:ascii="Times New Roman" w:hAnsi="Times New Roman" w:cs="Times New Roman"/>
          <w:b/>
          <w:sz w:val="28"/>
          <w:szCs w:val="28"/>
        </w:rPr>
      </w:pPr>
      <w:r w:rsidRPr="003821AB">
        <w:rPr>
          <w:rFonts w:ascii="Times New Roman" w:hAnsi="Times New Roman" w:cs="Times New Roman"/>
          <w:b/>
          <w:sz w:val="28"/>
          <w:szCs w:val="28"/>
        </w:rPr>
        <w:t>D. Процедура відбору суддів Верховного Суду</w:t>
      </w:r>
    </w:p>
    <w:p w14:paraId="6D1930FE" w14:textId="5994396C" w:rsidR="001E24FE" w:rsidRPr="005F5A76" w:rsidRDefault="006B2C47" w:rsidP="00250FE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51</w:t>
      </w:r>
      <w:r w:rsidR="001E24FE" w:rsidRPr="005F5A76">
        <w:rPr>
          <w:rFonts w:ascii="Times New Roman" w:hAnsi="Times New Roman" w:cs="Times New Roman"/>
          <w:sz w:val="28"/>
          <w:szCs w:val="28"/>
        </w:rPr>
        <w:t>. І Венеціанська комісія, і Консультативна рада європейських суддів (</w:t>
      </w:r>
      <w:proofErr w:type="spellStart"/>
      <w:r w:rsidR="001E24FE" w:rsidRPr="005F5A76">
        <w:rPr>
          <w:rFonts w:ascii="Times New Roman" w:hAnsi="Times New Roman" w:cs="Times New Roman"/>
          <w:sz w:val="28"/>
          <w:szCs w:val="28"/>
        </w:rPr>
        <w:t>CCJE</w:t>
      </w:r>
      <w:proofErr w:type="spellEnd"/>
      <w:r w:rsidR="001E24FE" w:rsidRPr="005F5A76">
        <w:rPr>
          <w:rFonts w:ascii="Times New Roman" w:hAnsi="Times New Roman" w:cs="Times New Roman"/>
          <w:sz w:val="28"/>
          <w:szCs w:val="28"/>
        </w:rPr>
        <w:t>)</w:t>
      </w:r>
      <w:r w:rsidR="00473549">
        <w:rPr>
          <w:rFonts w:ascii="Times New Roman" w:hAnsi="Times New Roman" w:cs="Times New Roman"/>
          <w:sz w:val="28"/>
          <w:szCs w:val="28"/>
        </w:rPr>
        <w:t xml:space="preserve"> </w:t>
      </w:r>
      <w:r w:rsidR="001E24FE" w:rsidRPr="005F5A76">
        <w:rPr>
          <w:rFonts w:ascii="Times New Roman" w:hAnsi="Times New Roman" w:cs="Times New Roman"/>
          <w:sz w:val="28"/>
          <w:szCs w:val="28"/>
        </w:rPr>
        <w:t>стверджували, що для того, щоб не загрожувати незалежності суддів, оцінювання та</w:t>
      </w:r>
      <w:r w:rsidR="00473549">
        <w:rPr>
          <w:rFonts w:ascii="Times New Roman" w:hAnsi="Times New Roman" w:cs="Times New Roman"/>
          <w:sz w:val="28"/>
          <w:szCs w:val="28"/>
        </w:rPr>
        <w:t xml:space="preserve"> </w:t>
      </w:r>
      <w:r w:rsidR="001E24FE" w:rsidRPr="005F5A76">
        <w:rPr>
          <w:rFonts w:ascii="Times New Roman" w:hAnsi="Times New Roman" w:cs="Times New Roman"/>
          <w:sz w:val="28"/>
          <w:szCs w:val="28"/>
        </w:rPr>
        <w:t xml:space="preserve">дисциплінарні заходи і </w:t>
      </w:r>
      <w:r w:rsidR="00250FE4">
        <w:rPr>
          <w:rFonts w:ascii="Times New Roman" w:hAnsi="Times New Roman" w:cs="Times New Roman"/>
          <w:sz w:val="28"/>
          <w:szCs w:val="28"/>
        </w:rPr>
        <w:t>провадження</w:t>
      </w:r>
      <w:r w:rsidR="001E24FE" w:rsidRPr="005F5A76">
        <w:rPr>
          <w:rFonts w:ascii="Times New Roman" w:hAnsi="Times New Roman" w:cs="Times New Roman"/>
          <w:sz w:val="28"/>
          <w:szCs w:val="28"/>
        </w:rPr>
        <w:t xml:space="preserve"> повинні б</w:t>
      </w:r>
      <w:r w:rsidR="00250FE4">
        <w:rPr>
          <w:rFonts w:ascii="Times New Roman" w:hAnsi="Times New Roman" w:cs="Times New Roman"/>
          <w:sz w:val="28"/>
          <w:szCs w:val="28"/>
        </w:rPr>
        <w:t>ути чітко розмежовані</w:t>
      </w:r>
      <w:r w:rsidR="00783139">
        <w:rPr>
          <w:rStyle w:val="a7"/>
          <w:rFonts w:ascii="Times New Roman" w:hAnsi="Times New Roman" w:cs="Times New Roman"/>
          <w:sz w:val="28"/>
          <w:szCs w:val="28"/>
        </w:rPr>
        <w:footnoteReference w:id="20"/>
      </w:r>
      <w:r w:rsidR="00250FE4">
        <w:rPr>
          <w:rFonts w:ascii="Times New Roman" w:hAnsi="Times New Roman" w:cs="Times New Roman"/>
          <w:sz w:val="28"/>
          <w:szCs w:val="28"/>
        </w:rPr>
        <w:t>. Дійсно, у</w:t>
      </w:r>
      <w:r w:rsidR="001E24FE" w:rsidRPr="005F5A76">
        <w:rPr>
          <w:rFonts w:ascii="Times New Roman" w:hAnsi="Times New Roman" w:cs="Times New Roman"/>
          <w:sz w:val="28"/>
          <w:szCs w:val="28"/>
        </w:rPr>
        <w:t xml:space="preserve"> Висновку</w:t>
      </w:r>
      <w:r w:rsidR="00473549">
        <w:rPr>
          <w:rFonts w:ascii="Times New Roman" w:hAnsi="Times New Roman" w:cs="Times New Roman"/>
          <w:sz w:val="28"/>
          <w:szCs w:val="28"/>
        </w:rPr>
        <w:t xml:space="preserve"> </w:t>
      </w:r>
      <w:proofErr w:type="spellStart"/>
      <w:r w:rsidR="001E24FE" w:rsidRPr="005F5A76">
        <w:rPr>
          <w:rFonts w:ascii="Times New Roman" w:hAnsi="Times New Roman" w:cs="Times New Roman"/>
          <w:sz w:val="28"/>
          <w:szCs w:val="28"/>
        </w:rPr>
        <w:t>CCJE</w:t>
      </w:r>
      <w:proofErr w:type="spellEnd"/>
      <w:r w:rsidR="001E24FE" w:rsidRPr="005F5A76">
        <w:rPr>
          <w:rFonts w:ascii="Times New Roman" w:hAnsi="Times New Roman" w:cs="Times New Roman"/>
          <w:sz w:val="28"/>
          <w:szCs w:val="28"/>
        </w:rPr>
        <w:t xml:space="preserve"> №. 17 </w:t>
      </w:r>
      <w:r>
        <w:rPr>
          <w:rFonts w:ascii="Times New Roman" w:hAnsi="Times New Roman" w:cs="Times New Roman"/>
          <w:sz w:val="28"/>
          <w:szCs w:val="28"/>
        </w:rPr>
        <w:t>підсумовується</w:t>
      </w:r>
      <w:r w:rsidR="001E24FE" w:rsidRPr="005F5A76">
        <w:rPr>
          <w:rFonts w:ascii="Times New Roman" w:hAnsi="Times New Roman" w:cs="Times New Roman"/>
          <w:sz w:val="28"/>
          <w:szCs w:val="28"/>
        </w:rPr>
        <w:t>, що: «</w:t>
      </w:r>
      <w:r w:rsidR="00250FE4" w:rsidRPr="00250FE4">
        <w:rPr>
          <w:rFonts w:ascii="Times New Roman" w:hAnsi="Times New Roman" w:cs="Times New Roman"/>
          <w:sz w:val="28"/>
          <w:szCs w:val="28"/>
        </w:rPr>
        <w:t>Деякі наслідки, такі як звільнення з посади через негативні результати оцінювання, не можуть стосуватись всіх суддів, які отримали право постійного перебування на посаді, крім як за виключними обставинами»</w:t>
      </w:r>
      <w:r w:rsidR="00783139">
        <w:rPr>
          <w:rStyle w:val="a7"/>
          <w:rFonts w:ascii="Times New Roman" w:hAnsi="Times New Roman" w:cs="Times New Roman"/>
          <w:sz w:val="28"/>
          <w:szCs w:val="28"/>
        </w:rPr>
        <w:footnoteReference w:id="21"/>
      </w:r>
      <w:r w:rsidR="00250FE4">
        <w:rPr>
          <w:rFonts w:ascii="Times New Roman" w:hAnsi="Times New Roman" w:cs="Times New Roman"/>
          <w:sz w:val="28"/>
          <w:szCs w:val="28"/>
        </w:rPr>
        <w:t>.</w:t>
      </w:r>
    </w:p>
    <w:p w14:paraId="540BE100" w14:textId="69956AFD" w:rsidR="001E24FE" w:rsidRPr="005F5A76" w:rsidRDefault="006B2C47" w:rsidP="00250FE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52</w:t>
      </w:r>
      <w:r w:rsidR="001E24FE" w:rsidRPr="005F5A76">
        <w:rPr>
          <w:rFonts w:ascii="Times New Roman" w:hAnsi="Times New Roman" w:cs="Times New Roman"/>
          <w:sz w:val="28"/>
          <w:szCs w:val="28"/>
        </w:rPr>
        <w:t>. Важливо зазначити, що всі судді Верховного Суду нещодавно вже пройшли</w:t>
      </w:r>
      <w:r w:rsidR="00473549">
        <w:rPr>
          <w:rFonts w:ascii="Times New Roman" w:hAnsi="Times New Roman" w:cs="Times New Roman"/>
          <w:sz w:val="28"/>
          <w:szCs w:val="28"/>
        </w:rPr>
        <w:t xml:space="preserve"> </w:t>
      </w:r>
      <w:r>
        <w:rPr>
          <w:rFonts w:ascii="Times New Roman" w:hAnsi="Times New Roman" w:cs="Times New Roman"/>
          <w:sz w:val="28"/>
          <w:szCs w:val="28"/>
        </w:rPr>
        <w:t>широкомасштабний процес оцінювання</w:t>
      </w:r>
      <w:r w:rsidR="001E24FE" w:rsidRPr="005F5A76">
        <w:rPr>
          <w:rFonts w:ascii="Times New Roman" w:hAnsi="Times New Roman" w:cs="Times New Roman"/>
          <w:sz w:val="28"/>
          <w:szCs w:val="28"/>
        </w:rPr>
        <w:t xml:space="preserve"> ефективності роботи суддів та оцінки їх</w:t>
      </w:r>
      <w:r w:rsidR="00473549">
        <w:rPr>
          <w:rFonts w:ascii="Times New Roman" w:hAnsi="Times New Roman" w:cs="Times New Roman"/>
          <w:sz w:val="28"/>
          <w:szCs w:val="28"/>
        </w:rPr>
        <w:t xml:space="preserve"> </w:t>
      </w:r>
      <w:r w:rsidR="00250FE4">
        <w:rPr>
          <w:rFonts w:ascii="Times New Roman" w:hAnsi="Times New Roman" w:cs="Times New Roman"/>
          <w:sz w:val="28"/>
          <w:szCs w:val="28"/>
        </w:rPr>
        <w:t>доброчесності</w:t>
      </w:r>
      <w:r w:rsidR="001E24FE" w:rsidRPr="005F5A76">
        <w:rPr>
          <w:rFonts w:ascii="Times New Roman" w:hAnsi="Times New Roman" w:cs="Times New Roman"/>
          <w:sz w:val="28"/>
          <w:szCs w:val="28"/>
        </w:rPr>
        <w:t xml:space="preserve"> </w:t>
      </w:r>
      <w:r>
        <w:rPr>
          <w:rFonts w:ascii="Times New Roman" w:hAnsi="Times New Roman" w:cs="Times New Roman"/>
          <w:sz w:val="28"/>
          <w:szCs w:val="28"/>
        </w:rPr>
        <w:t xml:space="preserve">ще </w:t>
      </w:r>
      <w:r w:rsidR="001E24FE" w:rsidRPr="005F5A76">
        <w:rPr>
          <w:rFonts w:ascii="Times New Roman" w:hAnsi="Times New Roman" w:cs="Times New Roman"/>
          <w:sz w:val="28"/>
          <w:szCs w:val="28"/>
        </w:rPr>
        <w:t>до їх призначення. Судді цього Верховного Суду вже не призначаються</w:t>
      </w:r>
      <w:r w:rsidR="00473549">
        <w:rPr>
          <w:rFonts w:ascii="Times New Roman" w:hAnsi="Times New Roman" w:cs="Times New Roman"/>
          <w:sz w:val="28"/>
          <w:szCs w:val="28"/>
        </w:rPr>
        <w:t xml:space="preserve"> </w:t>
      </w:r>
      <w:r>
        <w:rPr>
          <w:rFonts w:ascii="Times New Roman" w:hAnsi="Times New Roman" w:cs="Times New Roman"/>
          <w:sz w:val="28"/>
          <w:szCs w:val="28"/>
        </w:rPr>
        <w:t>Верховною Радою, але призначаються в порядку, який</w:t>
      </w:r>
      <w:r w:rsidR="001E24FE" w:rsidRPr="005F5A76">
        <w:rPr>
          <w:rFonts w:ascii="Times New Roman" w:hAnsi="Times New Roman" w:cs="Times New Roman"/>
          <w:sz w:val="28"/>
          <w:szCs w:val="28"/>
        </w:rPr>
        <w:t>, як вважає Венеціанська комісія,</w:t>
      </w:r>
      <w:r w:rsidR="00473549">
        <w:rPr>
          <w:rFonts w:ascii="Times New Roman" w:hAnsi="Times New Roman" w:cs="Times New Roman"/>
          <w:sz w:val="28"/>
          <w:szCs w:val="28"/>
        </w:rPr>
        <w:t xml:space="preserve"> </w:t>
      </w:r>
      <w:r w:rsidR="001E24FE" w:rsidRPr="005F5A76">
        <w:rPr>
          <w:rFonts w:ascii="Times New Roman" w:hAnsi="Times New Roman" w:cs="Times New Roman"/>
          <w:sz w:val="28"/>
          <w:szCs w:val="28"/>
        </w:rPr>
        <w:t>відповідає європейським стандартам.</w:t>
      </w:r>
    </w:p>
    <w:p w14:paraId="65DA8F86" w14:textId="2A66EE78" w:rsidR="001E24FE" w:rsidRPr="005F5A76" w:rsidRDefault="006B2C47" w:rsidP="00250FE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53</w:t>
      </w:r>
      <w:r w:rsidR="001E24FE" w:rsidRPr="005F5A76">
        <w:rPr>
          <w:rFonts w:ascii="Times New Roman" w:hAnsi="Times New Roman" w:cs="Times New Roman"/>
          <w:sz w:val="28"/>
          <w:szCs w:val="28"/>
        </w:rPr>
        <w:t xml:space="preserve">. Стосовно </w:t>
      </w:r>
      <w:r>
        <w:rPr>
          <w:rFonts w:ascii="Times New Roman" w:hAnsi="Times New Roman" w:cs="Times New Roman"/>
          <w:sz w:val="28"/>
          <w:szCs w:val="28"/>
        </w:rPr>
        <w:t>процедурних</w:t>
      </w:r>
      <w:r w:rsidR="001E24FE" w:rsidRPr="005F5A76">
        <w:rPr>
          <w:rFonts w:ascii="Times New Roman" w:hAnsi="Times New Roman" w:cs="Times New Roman"/>
          <w:sz w:val="28"/>
          <w:szCs w:val="28"/>
        </w:rPr>
        <w:t xml:space="preserve"> норм та гарантій, </w:t>
      </w:r>
      <w:r>
        <w:rPr>
          <w:rFonts w:ascii="Times New Roman" w:hAnsi="Times New Roman" w:cs="Times New Roman"/>
          <w:sz w:val="28"/>
          <w:szCs w:val="28"/>
        </w:rPr>
        <w:t xml:space="preserve">то </w:t>
      </w:r>
      <w:r w:rsidR="001E24FE" w:rsidRPr="005F5A76">
        <w:rPr>
          <w:rFonts w:ascii="Times New Roman" w:hAnsi="Times New Roman" w:cs="Times New Roman"/>
          <w:sz w:val="28"/>
          <w:szCs w:val="28"/>
        </w:rPr>
        <w:t xml:space="preserve">таких </w:t>
      </w:r>
      <w:r>
        <w:rPr>
          <w:rFonts w:ascii="Times New Roman" w:hAnsi="Times New Roman" w:cs="Times New Roman"/>
          <w:sz w:val="28"/>
          <w:szCs w:val="28"/>
        </w:rPr>
        <w:t>норм у</w:t>
      </w:r>
      <w:r w:rsidR="001E24FE" w:rsidRPr="005F5A76">
        <w:rPr>
          <w:rFonts w:ascii="Times New Roman" w:hAnsi="Times New Roman" w:cs="Times New Roman"/>
          <w:sz w:val="28"/>
          <w:szCs w:val="28"/>
        </w:rPr>
        <w:t xml:space="preserve"> </w:t>
      </w:r>
      <w:r w:rsidRPr="005F5A76">
        <w:rPr>
          <w:rFonts w:ascii="Times New Roman" w:hAnsi="Times New Roman" w:cs="Times New Roman"/>
          <w:sz w:val="28"/>
          <w:szCs w:val="28"/>
        </w:rPr>
        <w:t>проекті Закону</w:t>
      </w:r>
      <w:r w:rsidRPr="005F5A76">
        <w:rPr>
          <w:rFonts w:ascii="Times New Roman" w:hAnsi="Times New Roman" w:cs="Times New Roman"/>
          <w:sz w:val="28"/>
          <w:szCs w:val="28"/>
        </w:rPr>
        <w:t xml:space="preserve"> </w:t>
      </w:r>
      <w:r>
        <w:rPr>
          <w:rFonts w:ascii="Times New Roman" w:hAnsi="Times New Roman" w:cs="Times New Roman"/>
          <w:sz w:val="28"/>
          <w:szCs w:val="28"/>
        </w:rPr>
        <w:t>немає</w:t>
      </w:r>
      <w:r w:rsidR="001E24FE" w:rsidRPr="005F5A76">
        <w:rPr>
          <w:rFonts w:ascii="Times New Roman" w:hAnsi="Times New Roman" w:cs="Times New Roman"/>
          <w:sz w:val="28"/>
          <w:szCs w:val="28"/>
        </w:rPr>
        <w:t>.</w:t>
      </w:r>
      <w:r w:rsidR="00473549">
        <w:rPr>
          <w:rFonts w:ascii="Times New Roman" w:hAnsi="Times New Roman" w:cs="Times New Roman"/>
          <w:sz w:val="28"/>
          <w:szCs w:val="28"/>
        </w:rPr>
        <w:t xml:space="preserve"> </w:t>
      </w:r>
      <w:r w:rsidR="001E24FE" w:rsidRPr="005F5A76">
        <w:rPr>
          <w:rFonts w:ascii="Times New Roman" w:hAnsi="Times New Roman" w:cs="Times New Roman"/>
          <w:sz w:val="28"/>
          <w:szCs w:val="28"/>
        </w:rPr>
        <w:t xml:space="preserve">Відповідно до </w:t>
      </w:r>
      <w:r w:rsidR="00250FE4">
        <w:rPr>
          <w:rFonts w:ascii="Times New Roman" w:hAnsi="Times New Roman" w:cs="Times New Roman"/>
          <w:sz w:val="28"/>
          <w:szCs w:val="28"/>
        </w:rPr>
        <w:t>пункту</w:t>
      </w:r>
      <w:r w:rsidR="001E24FE" w:rsidRPr="005F5A76">
        <w:rPr>
          <w:rFonts w:ascii="Times New Roman" w:hAnsi="Times New Roman" w:cs="Times New Roman"/>
          <w:sz w:val="28"/>
          <w:szCs w:val="28"/>
        </w:rPr>
        <w:t xml:space="preserve"> 5 Прикінцевих положень процедура відбору суддів до касаційних</w:t>
      </w:r>
      <w:r w:rsidR="00473549">
        <w:rPr>
          <w:rFonts w:ascii="Times New Roman" w:hAnsi="Times New Roman" w:cs="Times New Roman"/>
          <w:sz w:val="28"/>
          <w:szCs w:val="28"/>
        </w:rPr>
        <w:t xml:space="preserve"> </w:t>
      </w:r>
      <w:r w:rsidR="001E24FE" w:rsidRPr="005F5A76">
        <w:rPr>
          <w:rFonts w:ascii="Times New Roman" w:hAnsi="Times New Roman" w:cs="Times New Roman"/>
          <w:sz w:val="28"/>
          <w:szCs w:val="28"/>
        </w:rPr>
        <w:t xml:space="preserve">судів у складі Верховного Суду повинна бути затверджена новоствореною </w:t>
      </w:r>
      <w:proofErr w:type="spellStart"/>
      <w:r w:rsidR="001E24FE" w:rsidRPr="005F5A76">
        <w:rPr>
          <w:rFonts w:ascii="Times New Roman" w:hAnsi="Times New Roman" w:cs="Times New Roman"/>
          <w:sz w:val="28"/>
          <w:szCs w:val="28"/>
        </w:rPr>
        <w:t>ВККС</w:t>
      </w:r>
      <w:proofErr w:type="spellEnd"/>
      <w:r w:rsidR="001E24FE" w:rsidRPr="005F5A76">
        <w:rPr>
          <w:rFonts w:ascii="Times New Roman" w:hAnsi="Times New Roman" w:cs="Times New Roman"/>
          <w:sz w:val="28"/>
          <w:szCs w:val="28"/>
        </w:rPr>
        <w:t xml:space="preserve"> за</w:t>
      </w:r>
      <w:r w:rsidR="00473549">
        <w:rPr>
          <w:rFonts w:ascii="Times New Roman" w:hAnsi="Times New Roman" w:cs="Times New Roman"/>
          <w:sz w:val="28"/>
          <w:szCs w:val="28"/>
        </w:rPr>
        <w:t xml:space="preserve"> </w:t>
      </w:r>
      <w:r w:rsidR="001E24FE" w:rsidRPr="005F5A76">
        <w:rPr>
          <w:rFonts w:ascii="Times New Roman" w:hAnsi="Times New Roman" w:cs="Times New Roman"/>
          <w:sz w:val="28"/>
          <w:szCs w:val="28"/>
        </w:rPr>
        <w:t xml:space="preserve">згодою </w:t>
      </w:r>
      <w:proofErr w:type="spellStart"/>
      <w:r w:rsidR="001E24FE" w:rsidRPr="005F5A76">
        <w:rPr>
          <w:rFonts w:ascii="Times New Roman" w:hAnsi="Times New Roman" w:cs="Times New Roman"/>
          <w:sz w:val="28"/>
          <w:szCs w:val="28"/>
        </w:rPr>
        <w:t>ВР</w:t>
      </w:r>
      <w:r w:rsidR="00473549">
        <w:rPr>
          <w:rFonts w:ascii="Times New Roman" w:hAnsi="Times New Roman" w:cs="Times New Roman"/>
          <w:sz w:val="28"/>
          <w:szCs w:val="28"/>
        </w:rPr>
        <w:t>П</w:t>
      </w:r>
      <w:proofErr w:type="spellEnd"/>
      <w:r w:rsidR="001E24FE" w:rsidRPr="005F5A76">
        <w:rPr>
          <w:rFonts w:ascii="Times New Roman" w:hAnsi="Times New Roman" w:cs="Times New Roman"/>
          <w:sz w:val="28"/>
          <w:szCs w:val="28"/>
        </w:rPr>
        <w:t xml:space="preserve">. За відсутності положень в Законі </w:t>
      </w:r>
      <w:r w:rsidR="00250FE4">
        <w:rPr>
          <w:rFonts w:ascii="Times New Roman" w:hAnsi="Times New Roman" w:cs="Times New Roman"/>
          <w:sz w:val="28"/>
          <w:szCs w:val="28"/>
        </w:rPr>
        <w:t>новостворена</w:t>
      </w:r>
      <w:r w:rsidR="001E24FE" w:rsidRPr="005F5A76">
        <w:rPr>
          <w:rFonts w:ascii="Times New Roman" w:hAnsi="Times New Roman" w:cs="Times New Roman"/>
          <w:sz w:val="28"/>
          <w:szCs w:val="28"/>
        </w:rPr>
        <w:t xml:space="preserve"> </w:t>
      </w:r>
      <w:proofErr w:type="spellStart"/>
      <w:r w:rsidR="001E24FE" w:rsidRPr="005F5A76">
        <w:rPr>
          <w:rFonts w:ascii="Times New Roman" w:hAnsi="Times New Roman" w:cs="Times New Roman"/>
          <w:sz w:val="28"/>
          <w:szCs w:val="28"/>
        </w:rPr>
        <w:t>ВККС</w:t>
      </w:r>
      <w:proofErr w:type="spellEnd"/>
      <w:r w:rsidR="001E24FE" w:rsidRPr="005F5A76">
        <w:rPr>
          <w:rFonts w:ascii="Times New Roman" w:hAnsi="Times New Roman" w:cs="Times New Roman"/>
          <w:sz w:val="28"/>
          <w:szCs w:val="28"/>
        </w:rPr>
        <w:t xml:space="preserve"> та </w:t>
      </w:r>
      <w:proofErr w:type="spellStart"/>
      <w:r w:rsidR="001E24FE" w:rsidRPr="005F5A76">
        <w:rPr>
          <w:rFonts w:ascii="Times New Roman" w:hAnsi="Times New Roman" w:cs="Times New Roman"/>
          <w:sz w:val="28"/>
          <w:szCs w:val="28"/>
        </w:rPr>
        <w:t>ВР</w:t>
      </w:r>
      <w:r w:rsidR="00473549">
        <w:rPr>
          <w:rFonts w:ascii="Times New Roman" w:hAnsi="Times New Roman" w:cs="Times New Roman"/>
          <w:sz w:val="28"/>
          <w:szCs w:val="28"/>
        </w:rPr>
        <w:t>П</w:t>
      </w:r>
      <w:proofErr w:type="spellEnd"/>
      <w:r w:rsidR="001E24FE" w:rsidRPr="005F5A76">
        <w:rPr>
          <w:rFonts w:ascii="Times New Roman" w:hAnsi="Times New Roman" w:cs="Times New Roman"/>
          <w:sz w:val="28"/>
          <w:szCs w:val="28"/>
        </w:rPr>
        <w:t xml:space="preserve"> мають повну</w:t>
      </w:r>
      <w:r w:rsidR="00473549">
        <w:rPr>
          <w:rFonts w:ascii="Times New Roman" w:hAnsi="Times New Roman" w:cs="Times New Roman"/>
          <w:sz w:val="28"/>
          <w:szCs w:val="28"/>
        </w:rPr>
        <w:t xml:space="preserve"> </w:t>
      </w:r>
      <w:r w:rsidR="001E24FE" w:rsidRPr="005F5A76">
        <w:rPr>
          <w:rFonts w:ascii="Times New Roman" w:hAnsi="Times New Roman" w:cs="Times New Roman"/>
          <w:sz w:val="28"/>
          <w:szCs w:val="28"/>
        </w:rPr>
        <w:t>свободу дій щодо цієї процедури.</w:t>
      </w:r>
    </w:p>
    <w:p w14:paraId="35A8899D" w14:textId="65FA68BE" w:rsidR="006B2C47" w:rsidRDefault="006B2C47" w:rsidP="006B2C47">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54</w:t>
      </w:r>
      <w:r w:rsidR="001E24FE" w:rsidRPr="005F5A76">
        <w:rPr>
          <w:rFonts w:ascii="Times New Roman" w:hAnsi="Times New Roman" w:cs="Times New Roman"/>
          <w:sz w:val="28"/>
          <w:szCs w:val="28"/>
        </w:rPr>
        <w:t>. Це викликає важливі питання верховенства права (відсутність правової</w:t>
      </w:r>
      <w:r w:rsidR="00473549">
        <w:rPr>
          <w:rFonts w:ascii="Times New Roman" w:hAnsi="Times New Roman" w:cs="Times New Roman"/>
          <w:sz w:val="28"/>
          <w:szCs w:val="28"/>
        </w:rPr>
        <w:t xml:space="preserve"> </w:t>
      </w:r>
      <w:r w:rsidR="001E24FE" w:rsidRPr="005F5A76">
        <w:rPr>
          <w:rFonts w:ascii="Times New Roman" w:hAnsi="Times New Roman" w:cs="Times New Roman"/>
          <w:sz w:val="28"/>
          <w:szCs w:val="28"/>
        </w:rPr>
        <w:t xml:space="preserve">визначеності) та </w:t>
      </w:r>
      <w:r w:rsidR="00D2418B">
        <w:rPr>
          <w:rFonts w:ascii="Times New Roman" w:hAnsi="Times New Roman" w:cs="Times New Roman"/>
          <w:sz w:val="28"/>
          <w:szCs w:val="28"/>
        </w:rPr>
        <w:t>роз</w:t>
      </w:r>
      <w:r w:rsidR="001E24FE" w:rsidRPr="005F5A76">
        <w:rPr>
          <w:rFonts w:ascii="Times New Roman" w:hAnsi="Times New Roman" w:cs="Times New Roman"/>
          <w:sz w:val="28"/>
          <w:szCs w:val="28"/>
        </w:rPr>
        <w:t>поділу повноважень з огляду на те, що орган, який приймає обидва</w:t>
      </w:r>
      <w:r w:rsidR="00473549">
        <w:rPr>
          <w:rFonts w:ascii="Times New Roman" w:hAnsi="Times New Roman" w:cs="Times New Roman"/>
          <w:sz w:val="28"/>
          <w:szCs w:val="28"/>
        </w:rPr>
        <w:t xml:space="preserve"> </w:t>
      </w:r>
      <w:r w:rsidR="001E24FE" w:rsidRPr="005F5A76">
        <w:rPr>
          <w:rFonts w:ascii="Times New Roman" w:hAnsi="Times New Roman" w:cs="Times New Roman"/>
          <w:sz w:val="28"/>
          <w:szCs w:val="28"/>
        </w:rPr>
        <w:t>критерії та процедуру, також застосовує їх в окремих випадках. Це навіть дозволило б</w:t>
      </w:r>
      <w:r w:rsidR="00473549">
        <w:rPr>
          <w:rFonts w:ascii="Times New Roman" w:hAnsi="Times New Roman" w:cs="Times New Roman"/>
          <w:sz w:val="28"/>
          <w:szCs w:val="28"/>
        </w:rPr>
        <w:t xml:space="preserve"> </w:t>
      </w:r>
      <w:r w:rsidR="001E24FE" w:rsidRPr="005F5A76">
        <w:rPr>
          <w:rFonts w:ascii="Times New Roman" w:hAnsi="Times New Roman" w:cs="Times New Roman"/>
          <w:sz w:val="28"/>
          <w:szCs w:val="28"/>
        </w:rPr>
        <w:t>прийм</w:t>
      </w:r>
      <w:r w:rsidR="00D2418B">
        <w:rPr>
          <w:rFonts w:ascii="Times New Roman" w:hAnsi="Times New Roman" w:cs="Times New Roman"/>
          <w:sz w:val="28"/>
          <w:szCs w:val="28"/>
        </w:rPr>
        <w:t>ати спеціальні процедур</w:t>
      </w:r>
      <w:r w:rsidR="001E24FE" w:rsidRPr="005F5A76">
        <w:rPr>
          <w:rFonts w:ascii="Times New Roman" w:hAnsi="Times New Roman" w:cs="Times New Roman"/>
          <w:sz w:val="28"/>
          <w:szCs w:val="28"/>
        </w:rPr>
        <w:t xml:space="preserve">ні норми для </w:t>
      </w:r>
      <w:r w:rsidR="00D2418B">
        <w:rPr>
          <w:rFonts w:ascii="Times New Roman" w:hAnsi="Times New Roman" w:cs="Times New Roman"/>
          <w:sz w:val="28"/>
          <w:szCs w:val="28"/>
        </w:rPr>
        <w:t>конкретного</w:t>
      </w:r>
      <w:r w:rsidR="001E24FE" w:rsidRPr="005F5A76">
        <w:rPr>
          <w:rFonts w:ascii="Times New Roman" w:hAnsi="Times New Roman" w:cs="Times New Roman"/>
          <w:sz w:val="28"/>
          <w:szCs w:val="28"/>
        </w:rPr>
        <w:t xml:space="preserve"> набору оцінок суддів, що може</w:t>
      </w:r>
      <w:r w:rsidR="00473549">
        <w:rPr>
          <w:rFonts w:ascii="Times New Roman" w:hAnsi="Times New Roman" w:cs="Times New Roman"/>
          <w:sz w:val="28"/>
          <w:szCs w:val="28"/>
        </w:rPr>
        <w:t xml:space="preserve"> </w:t>
      </w:r>
      <w:r w:rsidR="00250FE4">
        <w:rPr>
          <w:rFonts w:ascii="Times New Roman" w:hAnsi="Times New Roman" w:cs="Times New Roman"/>
          <w:sz w:val="28"/>
          <w:szCs w:val="28"/>
        </w:rPr>
        <w:t>призвести до свавілля</w:t>
      </w:r>
      <w:r w:rsidR="001E24FE" w:rsidRPr="005F5A76">
        <w:rPr>
          <w:rFonts w:ascii="Times New Roman" w:hAnsi="Times New Roman" w:cs="Times New Roman"/>
          <w:sz w:val="28"/>
          <w:szCs w:val="28"/>
        </w:rPr>
        <w:t xml:space="preserve"> в оцінках.</w:t>
      </w:r>
    </w:p>
    <w:p w14:paraId="56DB1958" w14:textId="119EB216" w:rsidR="006B2C47" w:rsidRDefault="006B2C47" w:rsidP="006B2C47">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55</w:t>
      </w:r>
      <w:r w:rsidR="00995B54">
        <w:rPr>
          <w:rFonts w:ascii="Times New Roman" w:hAnsi="Times New Roman" w:cs="Times New Roman"/>
          <w:sz w:val="28"/>
          <w:szCs w:val="28"/>
        </w:rPr>
        <w:t>. Процедура оцінювання</w:t>
      </w:r>
      <w:r w:rsidR="001E24FE" w:rsidRPr="005F5A76">
        <w:rPr>
          <w:rFonts w:ascii="Times New Roman" w:hAnsi="Times New Roman" w:cs="Times New Roman"/>
          <w:sz w:val="28"/>
          <w:szCs w:val="28"/>
        </w:rPr>
        <w:t xml:space="preserve"> суддів у цій справі, як і у всіх справах, повинна бути сумісною із</w:t>
      </w:r>
      <w:r w:rsidR="00473549">
        <w:rPr>
          <w:rFonts w:ascii="Times New Roman" w:hAnsi="Times New Roman" w:cs="Times New Roman"/>
          <w:sz w:val="28"/>
          <w:szCs w:val="28"/>
        </w:rPr>
        <w:t xml:space="preserve"> </w:t>
      </w:r>
      <w:r w:rsidR="001E24FE" w:rsidRPr="005F5A76">
        <w:rPr>
          <w:rFonts w:ascii="Times New Roman" w:hAnsi="Times New Roman" w:cs="Times New Roman"/>
          <w:sz w:val="28"/>
          <w:szCs w:val="28"/>
        </w:rPr>
        <w:t xml:space="preserve">застосовними стандартами. </w:t>
      </w:r>
      <w:r w:rsidR="00995B54">
        <w:rPr>
          <w:rFonts w:ascii="Times New Roman" w:hAnsi="Times New Roman" w:cs="Times New Roman"/>
          <w:sz w:val="28"/>
          <w:szCs w:val="28"/>
        </w:rPr>
        <w:t>Більше</w:t>
      </w:r>
      <w:r w:rsidR="001E24FE" w:rsidRPr="005F5A76">
        <w:rPr>
          <w:rFonts w:ascii="Times New Roman" w:hAnsi="Times New Roman" w:cs="Times New Roman"/>
          <w:sz w:val="28"/>
          <w:szCs w:val="28"/>
        </w:rPr>
        <w:t xml:space="preserve"> того, оскільки процедура оцінювання призводить до</w:t>
      </w:r>
      <w:r w:rsidR="00473549">
        <w:rPr>
          <w:rFonts w:ascii="Times New Roman" w:hAnsi="Times New Roman" w:cs="Times New Roman"/>
          <w:sz w:val="28"/>
          <w:szCs w:val="28"/>
        </w:rPr>
        <w:t xml:space="preserve"> </w:t>
      </w:r>
      <w:r w:rsidR="001E24FE" w:rsidRPr="005F5A76">
        <w:rPr>
          <w:rFonts w:ascii="Times New Roman" w:hAnsi="Times New Roman" w:cs="Times New Roman"/>
          <w:sz w:val="28"/>
          <w:szCs w:val="28"/>
        </w:rPr>
        <w:t>переведення суддів до суду нижчої інстанції та навіть звільнення суддів, оцінка повинна</w:t>
      </w:r>
      <w:r w:rsidR="00473549">
        <w:rPr>
          <w:rFonts w:ascii="Times New Roman" w:hAnsi="Times New Roman" w:cs="Times New Roman"/>
          <w:sz w:val="28"/>
          <w:szCs w:val="28"/>
        </w:rPr>
        <w:t xml:space="preserve"> </w:t>
      </w:r>
      <w:r w:rsidR="001E24FE" w:rsidRPr="005F5A76">
        <w:rPr>
          <w:rFonts w:ascii="Times New Roman" w:hAnsi="Times New Roman" w:cs="Times New Roman"/>
          <w:sz w:val="28"/>
          <w:szCs w:val="28"/>
        </w:rPr>
        <w:t>відповідати процесуальним гарантіям, які витікають з прецедентного права</w:t>
      </w:r>
      <w:r w:rsidR="00473549">
        <w:rPr>
          <w:rFonts w:ascii="Times New Roman" w:hAnsi="Times New Roman" w:cs="Times New Roman"/>
          <w:sz w:val="28"/>
          <w:szCs w:val="28"/>
        </w:rPr>
        <w:t xml:space="preserve"> </w:t>
      </w:r>
      <w:r w:rsidR="001E24FE" w:rsidRPr="005F5A76">
        <w:rPr>
          <w:rFonts w:ascii="Times New Roman" w:hAnsi="Times New Roman" w:cs="Times New Roman"/>
          <w:sz w:val="28"/>
          <w:szCs w:val="28"/>
        </w:rPr>
        <w:t xml:space="preserve">Європейського суду з прав людини, та які викладені, зокрема у справах </w:t>
      </w:r>
      <w:r w:rsidR="00250FE4">
        <w:rPr>
          <w:rFonts w:ascii="Times New Roman" w:hAnsi="Times New Roman" w:cs="Times New Roman"/>
          <w:sz w:val="28"/>
          <w:szCs w:val="28"/>
        </w:rPr>
        <w:t>Бака</w:t>
      </w:r>
      <w:r w:rsidR="001E24FE" w:rsidRPr="005F5A76">
        <w:rPr>
          <w:rFonts w:ascii="Times New Roman" w:hAnsi="Times New Roman" w:cs="Times New Roman"/>
          <w:sz w:val="28"/>
          <w:szCs w:val="28"/>
        </w:rPr>
        <w:t xml:space="preserve"> проти</w:t>
      </w:r>
      <w:r w:rsidR="00473549">
        <w:rPr>
          <w:rFonts w:ascii="Times New Roman" w:hAnsi="Times New Roman" w:cs="Times New Roman"/>
          <w:sz w:val="28"/>
          <w:szCs w:val="28"/>
        </w:rPr>
        <w:t xml:space="preserve"> </w:t>
      </w:r>
      <w:r w:rsidR="001E24FE" w:rsidRPr="005F5A76">
        <w:rPr>
          <w:rFonts w:ascii="Times New Roman" w:hAnsi="Times New Roman" w:cs="Times New Roman"/>
          <w:sz w:val="28"/>
          <w:szCs w:val="28"/>
        </w:rPr>
        <w:t xml:space="preserve">Угорщини та </w:t>
      </w:r>
      <w:r w:rsidR="00250FE4">
        <w:rPr>
          <w:rFonts w:ascii="Times New Roman" w:hAnsi="Times New Roman" w:cs="Times New Roman"/>
          <w:sz w:val="28"/>
          <w:szCs w:val="28"/>
        </w:rPr>
        <w:t>Олександр Волков</w:t>
      </w:r>
      <w:r w:rsidR="001E24FE" w:rsidRPr="005F5A76">
        <w:rPr>
          <w:rFonts w:ascii="Times New Roman" w:hAnsi="Times New Roman" w:cs="Times New Roman"/>
          <w:sz w:val="28"/>
          <w:szCs w:val="28"/>
        </w:rPr>
        <w:t xml:space="preserve"> проти України</w:t>
      </w:r>
      <w:r w:rsidR="0016486E">
        <w:rPr>
          <w:rStyle w:val="a7"/>
          <w:rFonts w:ascii="Times New Roman" w:hAnsi="Times New Roman" w:cs="Times New Roman"/>
          <w:sz w:val="28"/>
          <w:szCs w:val="28"/>
        </w:rPr>
        <w:footnoteReference w:id="22"/>
      </w:r>
      <w:r w:rsidR="001E24FE" w:rsidRPr="005F5A76">
        <w:rPr>
          <w:rFonts w:ascii="Times New Roman" w:hAnsi="Times New Roman" w:cs="Times New Roman"/>
          <w:sz w:val="28"/>
          <w:szCs w:val="28"/>
        </w:rPr>
        <w:t>. Процедура повинна бути заснована на</w:t>
      </w:r>
      <w:r w:rsidR="00473549">
        <w:rPr>
          <w:rFonts w:ascii="Times New Roman" w:hAnsi="Times New Roman" w:cs="Times New Roman"/>
          <w:sz w:val="28"/>
          <w:szCs w:val="28"/>
        </w:rPr>
        <w:t xml:space="preserve"> о</w:t>
      </w:r>
      <w:r w:rsidR="001E24FE" w:rsidRPr="005F5A76">
        <w:rPr>
          <w:rFonts w:ascii="Times New Roman" w:hAnsi="Times New Roman" w:cs="Times New Roman"/>
          <w:sz w:val="28"/>
          <w:szCs w:val="28"/>
        </w:rPr>
        <w:t>б</w:t>
      </w:r>
      <w:r w:rsidR="00473549" w:rsidRPr="007B1E16">
        <w:rPr>
          <w:rFonts w:ascii="Times New Roman" w:hAnsi="Times New Roman" w:cs="Times New Roman"/>
          <w:sz w:val="28"/>
          <w:szCs w:val="28"/>
        </w:rPr>
        <w:t>’</w:t>
      </w:r>
      <w:r w:rsidR="001E24FE" w:rsidRPr="005F5A76">
        <w:rPr>
          <w:rFonts w:ascii="Times New Roman" w:hAnsi="Times New Roman" w:cs="Times New Roman"/>
          <w:sz w:val="28"/>
          <w:szCs w:val="28"/>
        </w:rPr>
        <w:t>єктивних критеріях і «</w:t>
      </w:r>
      <w:r w:rsidR="007B1E16">
        <w:rPr>
          <w:rFonts w:ascii="Times New Roman" w:hAnsi="Times New Roman" w:cs="Times New Roman"/>
          <w:sz w:val="28"/>
          <w:szCs w:val="28"/>
        </w:rPr>
        <w:t>має</w:t>
      </w:r>
      <w:r w:rsidR="007B1E16" w:rsidRPr="007B1E16">
        <w:rPr>
          <w:rFonts w:ascii="Times New Roman" w:hAnsi="Times New Roman" w:cs="Times New Roman"/>
          <w:sz w:val="28"/>
          <w:szCs w:val="28"/>
        </w:rPr>
        <w:t xml:space="preserve"> бути  передбачений </w:t>
      </w:r>
      <w:r w:rsidR="007B1E16">
        <w:rPr>
          <w:rFonts w:ascii="Times New Roman" w:hAnsi="Times New Roman" w:cs="Times New Roman"/>
          <w:sz w:val="28"/>
          <w:szCs w:val="28"/>
        </w:rPr>
        <w:t xml:space="preserve">дозвіл суддям </w:t>
      </w:r>
      <w:r w:rsidR="007B1E16" w:rsidRPr="007B1E16">
        <w:rPr>
          <w:rFonts w:ascii="Times New Roman" w:hAnsi="Times New Roman" w:cs="Times New Roman"/>
          <w:sz w:val="28"/>
          <w:szCs w:val="28"/>
        </w:rPr>
        <w:t xml:space="preserve">висловлювати погляди щодо власної діяльності та її </w:t>
      </w:r>
      <w:r w:rsidR="007B1E16">
        <w:rPr>
          <w:rFonts w:ascii="Times New Roman" w:hAnsi="Times New Roman" w:cs="Times New Roman"/>
          <w:sz w:val="28"/>
          <w:szCs w:val="28"/>
        </w:rPr>
        <w:t xml:space="preserve">оцінювання, </w:t>
      </w:r>
      <w:r w:rsidR="007B1E16" w:rsidRPr="007B1E16">
        <w:rPr>
          <w:rFonts w:ascii="Times New Roman" w:hAnsi="Times New Roman" w:cs="Times New Roman"/>
          <w:sz w:val="28"/>
          <w:szCs w:val="28"/>
        </w:rPr>
        <w:t xml:space="preserve">а </w:t>
      </w:r>
      <w:r w:rsidR="007B1E16">
        <w:rPr>
          <w:rFonts w:ascii="Times New Roman" w:hAnsi="Times New Roman" w:cs="Times New Roman"/>
          <w:sz w:val="28"/>
          <w:szCs w:val="28"/>
        </w:rPr>
        <w:t xml:space="preserve">також оскаржувати оцінювання в незалежному </w:t>
      </w:r>
      <w:r w:rsidR="007B1E16" w:rsidRPr="007B1E16">
        <w:rPr>
          <w:rFonts w:ascii="Times New Roman" w:hAnsi="Times New Roman" w:cs="Times New Roman"/>
          <w:sz w:val="28"/>
          <w:szCs w:val="28"/>
        </w:rPr>
        <w:t>органі влади або суді</w:t>
      </w:r>
      <w:r w:rsidR="00473549">
        <w:rPr>
          <w:rFonts w:ascii="Times New Roman" w:hAnsi="Times New Roman" w:cs="Times New Roman"/>
          <w:sz w:val="28"/>
          <w:szCs w:val="28"/>
        </w:rPr>
        <w:t>»</w:t>
      </w:r>
      <w:r w:rsidR="007B1E16">
        <w:rPr>
          <w:rStyle w:val="a7"/>
          <w:rFonts w:ascii="Times New Roman" w:hAnsi="Times New Roman" w:cs="Times New Roman"/>
          <w:sz w:val="28"/>
          <w:szCs w:val="28"/>
        </w:rPr>
        <w:footnoteReference w:id="23"/>
      </w:r>
      <w:r w:rsidR="007B1E16">
        <w:rPr>
          <w:rFonts w:ascii="Times New Roman" w:hAnsi="Times New Roman" w:cs="Times New Roman"/>
          <w:sz w:val="28"/>
          <w:szCs w:val="28"/>
        </w:rPr>
        <w:t>.</w:t>
      </w:r>
      <w:r w:rsidR="001E24FE" w:rsidRPr="005F5A76">
        <w:rPr>
          <w:rFonts w:ascii="Times New Roman" w:hAnsi="Times New Roman" w:cs="Times New Roman"/>
          <w:sz w:val="28"/>
          <w:szCs w:val="28"/>
        </w:rPr>
        <w:t xml:space="preserve"> Замість того, щоб залишати повну свободу дій </w:t>
      </w:r>
      <w:proofErr w:type="spellStart"/>
      <w:r w:rsidR="001E24FE" w:rsidRPr="005F5A76">
        <w:rPr>
          <w:rFonts w:ascii="Times New Roman" w:hAnsi="Times New Roman" w:cs="Times New Roman"/>
          <w:sz w:val="28"/>
          <w:szCs w:val="28"/>
        </w:rPr>
        <w:t>ВККС</w:t>
      </w:r>
      <w:proofErr w:type="spellEnd"/>
      <w:r w:rsidR="001E24FE" w:rsidRPr="005F5A76">
        <w:rPr>
          <w:rFonts w:ascii="Times New Roman" w:hAnsi="Times New Roman" w:cs="Times New Roman"/>
          <w:sz w:val="28"/>
          <w:szCs w:val="28"/>
        </w:rPr>
        <w:t xml:space="preserve"> та</w:t>
      </w:r>
      <w:r w:rsidR="00473549">
        <w:rPr>
          <w:rFonts w:ascii="Times New Roman" w:hAnsi="Times New Roman" w:cs="Times New Roman"/>
          <w:sz w:val="28"/>
          <w:szCs w:val="28"/>
        </w:rPr>
        <w:t xml:space="preserve"> </w:t>
      </w:r>
      <w:proofErr w:type="spellStart"/>
      <w:r w:rsidR="001E24FE" w:rsidRPr="005F5A76">
        <w:rPr>
          <w:rFonts w:ascii="Times New Roman" w:hAnsi="Times New Roman" w:cs="Times New Roman"/>
          <w:sz w:val="28"/>
          <w:szCs w:val="28"/>
        </w:rPr>
        <w:t>ВР</w:t>
      </w:r>
      <w:r w:rsidR="00473549">
        <w:rPr>
          <w:rFonts w:ascii="Times New Roman" w:hAnsi="Times New Roman" w:cs="Times New Roman"/>
          <w:sz w:val="28"/>
          <w:szCs w:val="28"/>
        </w:rPr>
        <w:t>П</w:t>
      </w:r>
      <w:proofErr w:type="spellEnd"/>
      <w:r w:rsidR="001E24FE" w:rsidRPr="005F5A76">
        <w:rPr>
          <w:rFonts w:ascii="Times New Roman" w:hAnsi="Times New Roman" w:cs="Times New Roman"/>
          <w:sz w:val="28"/>
          <w:szCs w:val="28"/>
        </w:rPr>
        <w:t xml:space="preserve">, діючі правила повинні </w:t>
      </w:r>
      <w:r w:rsidR="00995B54">
        <w:rPr>
          <w:rFonts w:ascii="Times New Roman" w:hAnsi="Times New Roman" w:cs="Times New Roman"/>
          <w:sz w:val="28"/>
          <w:szCs w:val="28"/>
        </w:rPr>
        <w:t>звернені</w:t>
      </w:r>
      <w:r w:rsidR="001E24FE" w:rsidRPr="005F5A76">
        <w:rPr>
          <w:rFonts w:ascii="Times New Roman" w:hAnsi="Times New Roman" w:cs="Times New Roman"/>
          <w:sz w:val="28"/>
          <w:szCs w:val="28"/>
        </w:rPr>
        <w:t xml:space="preserve"> до суддів, які постраждали.</w:t>
      </w:r>
    </w:p>
    <w:p w14:paraId="595D5F44" w14:textId="07F22871" w:rsidR="001E24FE" w:rsidRPr="00E25F0D" w:rsidRDefault="006B2C47" w:rsidP="006B2C47">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56</w:t>
      </w:r>
      <w:r w:rsidR="001E24FE" w:rsidRPr="005F5A76">
        <w:rPr>
          <w:rFonts w:ascii="Times New Roman" w:hAnsi="Times New Roman" w:cs="Times New Roman"/>
          <w:sz w:val="28"/>
          <w:szCs w:val="28"/>
        </w:rPr>
        <w:t>. Процесуальні гарантії для відповідних суддів є особливо юридично обґрунтованими</w:t>
      </w:r>
      <w:r w:rsidR="00473549">
        <w:rPr>
          <w:rFonts w:ascii="Times New Roman" w:hAnsi="Times New Roman" w:cs="Times New Roman"/>
          <w:sz w:val="28"/>
          <w:szCs w:val="28"/>
        </w:rPr>
        <w:t xml:space="preserve"> </w:t>
      </w:r>
      <w:r w:rsidR="001E24FE" w:rsidRPr="005F5A76">
        <w:rPr>
          <w:rFonts w:ascii="Times New Roman" w:hAnsi="Times New Roman" w:cs="Times New Roman"/>
          <w:sz w:val="28"/>
          <w:szCs w:val="28"/>
        </w:rPr>
        <w:t xml:space="preserve">у цій справі. Згідно зі статтею 7 Прикінцевих положень </w:t>
      </w:r>
      <w:proofErr w:type="spellStart"/>
      <w:r w:rsidR="001E24FE" w:rsidRPr="005F5A76">
        <w:rPr>
          <w:rFonts w:ascii="Times New Roman" w:hAnsi="Times New Roman" w:cs="Times New Roman"/>
          <w:sz w:val="28"/>
          <w:szCs w:val="28"/>
        </w:rPr>
        <w:t>ВККС</w:t>
      </w:r>
      <w:proofErr w:type="spellEnd"/>
      <w:r w:rsidR="001E24FE" w:rsidRPr="005F5A76">
        <w:rPr>
          <w:rFonts w:ascii="Times New Roman" w:hAnsi="Times New Roman" w:cs="Times New Roman"/>
          <w:sz w:val="28"/>
          <w:szCs w:val="28"/>
        </w:rPr>
        <w:t xml:space="preserve"> матиме повноваження</w:t>
      </w:r>
      <w:r w:rsidR="00473549">
        <w:rPr>
          <w:rFonts w:ascii="Times New Roman" w:hAnsi="Times New Roman" w:cs="Times New Roman"/>
          <w:sz w:val="28"/>
          <w:szCs w:val="28"/>
        </w:rPr>
        <w:t xml:space="preserve"> </w:t>
      </w:r>
      <w:r w:rsidR="001E24FE" w:rsidRPr="005F5A76">
        <w:rPr>
          <w:rFonts w:ascii="Times New Roman" w:hAnsi="Times New Roman" w:cs="Times New Roman"/>
          <w:sz w:val="28"/>
          <w:szCs w:val="28"/>
        </w:rPr>
        <w:t>вирішувати питання щодо</w:t>
      </w:r>
      <w:r w:rsidR="00473549">
        <w:rPr>
          <w:rFonts w:ascii="Times New Roman" w:hAnsi="Times New Roman" w:cs="Times New Roman"/>
          <w:sz w:val="28"/>
          <w:szCs w:val="28"/>
        </w:rPr>
        <w:t xml:space="preserve"> </w:t>
      </w:r>
      <w:r w:rsidR="001E24FE" w:rsidRPr="005F5A76">
        <w:rPr>
          <w:rFonts w:ascii="Times New Roman" w:hAnsi="Times New Roman" w:cs="Times New Roman"/>
          <w:sz w:val="28"/>
          <w:szCs w:val="28"/>
        </w:rPr>
        <w:t>переведення суддів , які не були обрані для п</w:t>
      </w:r>
      <w:r w:rsidR="00995B54">
        <w:rPr>
          <w:rFonts w:ascii="Times New Roman" w:hAnsi="Times New Roman" w:cs="Times New Roman"/>
          <w:sz w:val="28"/>
          <w:szCs w:val="28"/>
        </w:rPr>
        <w:t>родовження роботи у Верховному С</w:t>
      </w:r>
      <w:r w:rsidR="001E24FE" w:rsidRPr="005F5A76">
        <w:rPr>
          <w:rFonts w:ascii="Times New Roman" w:hAnsi="Times New Roman" w:cs="Times New Roman"/>
          <w:sz w:val="28"/>
          <w:szCs w:val="28"/>
        </w:rPr>
        <w:t>уді, до</w:t>
      </w:r>
      <w:r w:rsidR="00473549">
        <w:rPr>
          <w:rFonts w:ascii="Times New Roman" w:hAnsi="Times New Roman" w:cs="Times New Roman"/>
          <w:sz w:val="28"/>
          <w:szCs w:val="28"/>
        </w:rPr>
        <w:t xml:space="preserve"> </w:t>
      </w:r>
      <w:r w:rsidR="001E24FE" w:rsidRPr="005F5A76">
        <w:rPr>
          <w:rFonts w:ascii="Times New Roman" w:hAnsi="Times New Roman" w:cs="Times New Roman"/>
          <w:sz w:val="28"/>
          <w:szCs w:val="28"/>
        </w:rPr>
        <w:t>апеляційного суду. Оскільки проект закону не передбачає альтернативи, то, звичайно,</w:t>
      </w:r>
      <w:r w:rsidR="00473549">
        <w:rPr>
          <w:rFonts w:ascii="Times New Roman" w:hAnsi="Times New Roman" w:cs="Times New Roman"/>
          <w:sz w:val="28"/>
          <w:szCs w:val="28"/>
        </w:rPr>
        <w:t xml:space="preserve"> </w:t>
      </w:r>
      <w:r w:rsidR="001E24FE" w:rsidRPr="005F5A76">
        <w:rPr>
          <w:rFonts w:ascii="Times New Roman" w:hAnsi="Times New Roman" w:cs="Times New Roman"/>
          <w:sz w:val="28"/>
          <w:szCs w:val="28"/>
        </w:rPr>
        <w:t xml:space="preserve">можливо зробити висновок, що Вища рада </w:t>
      </w:r>
      <w:r w:rsidR="007B1E16">
        <w:rPr>
          <w:rFonts w:ascii="Times New Roman" w:hAnsi="Times New Roman" w:cs="Times New Roman"/>
          <w:sz w:val="28"/>
          <w:szCs w:val="28"/>
        </w:rPr>
        <w:t>правосуддя</w:t>
      </w:r>
      <w:r w:rsidR="001E24FE" w:rsidRPr="005F5A76">
        <w:rPr>
          <w:rFonts w:ascii="Times New Roman" w:hAnsi="Times New Roman" w:cs="Times New Roman"/>
          <w:sz w:val="28"/>
          <w:szCs w:val="28"/>
        </w:rPr>
        <w:t xml:space="preserve"> може вирішити звільнити цих</w:t>
      </w:r>
      <w:r w:rsidR="00473549">
        <w:rPr>
          <w:rFonts w:ascii="Times New Roman" w:hAnsi="Times New Roman" w:cs="Times New Roman"/>
          <w:sz w:val="28"/>
          <w:szCs w:val="28"/>
        </w:rPr>
        <w:t xml:space="preserve"> </w:t>
      </w:r>
      <w:r w:rsidR="001E24FE" w:rsidRPr="005F5A76">
        <w:rPr>
          <w:rFonts w:ascii="Times New Roman" w:hAnsi="Times New Roman" w:cs="Times New Roman"/>
          <w:sz w:val="28"/>
          <w:szCs w:val="28"/>
        </w:rPr>
        <w:t xml:space="preserve">суддів. Проте критерії, якими, як передбачається, повинна </w:t>
      </w:r>
      <w:r w:rsidR="007B1E16">
        <w:rPr>
          <w:rFonts w:ascii="Times New Roman" w:hAnsi="Times New Roman" w:cs="Times New Roman"/>
          <w:sz w:val="28"/>
          <w:szCs w:val="28"/>
        </w:rPr>
        <w:t>керуватися</w:t>
      </w:r>
      <w:r w:rsidR="001E24FE" w:rsidRPr="005F5A76">
        <w:rPr>
          <w:rFonts w:ascii="Times New Roman" w:hAnsi="Times New Roman" w:cs="Times New Roman"/>
          <w:sz w:val="28"/>
          <w:szCs w:val="28"/>
        </w:rPr>
        <w:t xml:space="preserve"> </w:t>
      </w:r>
      <w:proofErr w:type="spellStart"/>
      <w:r w:rsidR="001E24FE" w:rsidRPr="005F5A76">
        <w:rPr>
          <w:rFonts w:ascii="Times New Roman" w:hAnsi="Times New Roman" w:cs="Times New Roman"/>
          <w:sz w:val="28"/>
          <w:szCs w:val="28"/>
        </w:rPr>
        <w:t>ВККС</w:t>
      </w:r>
      <w:proofErr w:type="spellEnd"/>
      <w:r w:rsidR="001E24FE" w:rsidRPr="005F5A76">
        <w:rPr>
          <w:rFonts w:ascii="Times New Roman" w:hAnsi="Times New Roman" w:cs="Times New Roman"/>
          <w:sz w:val="28"/>
          <w:szCs w:val="28"/>
        </w:rPr>
        <w:t xml:space="preserve"> під час</w:t>
      </w:r>
      <w:r w:rsidR="00473549">
        <w:rPr>
          <w:rFonts w:ascii="Times New Roman" w:hAnsi="Times New Roman" w:cs="Times New Roman"/>
          <w:sz w:val="28"/>
          <w:szCs w:val="28"/>
        </w:rPr>
        <w:t xml:space="preserve"> </w:t>
      </w:r>
      <w:r w:rsidR="001E24FE" w:rsidRPr="005F5A76">
        <w:rPr>
          <w:rFonts w:ascii="Times New Roman" w:hAnsi="Times New Roman" w:cs="Times New Roman"/>
          <w:sz w:val="28"/>
          <w:szCs w:val="28"/>
        </w:rPr>
        <w:t>прийняття рішення про переведення, не передбачені законом. Це створює загрозу для</w:t>
      </w:r>
      <w:r w:rsidR="00473549">
        <w:rPr>
          <w:rFonts w:ascii="Times New Roman" w:hAnsi="Times New Roman" w:cs="Times New Roman"/>
          <w:sz w:val="28"/>
          <w:szCs w:val="28"/>
        </w:rPr>
        <w:t xml:space="preserve"> </w:t>
      </w:r>
      <w:r w:rsidR="001E24FE" w:rsidRPr="005F5A76">
        <w:rPr>
          <w:rFonts w:ascii="Times New Roman" w:hAnsi="Times New Roman" w:cs="Times New Roman"/>
          <w:sz w:val="28"/>
          <w:szCs w:val="28"/>
        </w:rPr>
        <w:t>незалежності судової влади.</w:t>
      </w:r>
    </w:p>
    <w:p w14:paraId="5F17D756" w14:textId="1635304A" w:rsidR="001E24FE" w:rsidRPr="005F5A76" w:rsidRDefault="006B2C47" w:rsidP="007B1E16">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57</w:t>
      </w:r>
      <w:r w:rsidR="001E24FE" w:rsidRPr="005F5A76">
        <w:rPr>
          <w:rFonts w:ascii="Times New Roman" w:hAnsi="Times New Roman" w:cs="Times New Roman"/>
          <w:sz w:val="28"/>
          <w:szCs w:val="28"/>
        </w:rPr>
        <w:t>. Єдині критерії відбору, зазначені у Законі № 193 «професійна компетентність, етика</w:t>
      </w:r>
      <w:r w:rsidR="00473549">
        <w:rPr>
          <w:rFonts w:ascii="Times New Roman" w:hAnsi="Times New Roman" w:cs="Times New Roman"/>
          <w:sz w:val="28"/>
          <w:szCs w:val="28"/>
        </w:rPr>
        <w:t xml:space="preserve"> </w:t>
      </w:r>
      <w:r w:rsidR="001E24FE" w:rsidRPr="005F5A76">
        <w:rPr>
          <w:rFonts w:ascii="Times New Roman" w:hAnsi="Times New Roman" w:cs="Times New Roman"/>
          <w:sz w:val="28"/>
          <w:szCs w:val="28"/>
        </w:rPr>
        <w:t xml:space="preserve">та </w:t>
      </w:r>
      <w:r w:rsidR="007B1E16">
        <w:rPr>
          <w:rFonts w:ascii="Times New Roman" w:hAnsi="Times New Roman" w:cs="Times New Roman"/>
          <w:sz w:val="28"/>
          <w:szCs w:val="28"/>
        </w:rPr>
        <w:t>доброчесність</w:t>
      </w:r>
      <w:r w:rsidR="001E24FE" w:rsidRPr="005F5A76">
        <w:rPr>
          <w:rFonts w:ascii="Times New Roman" w:hAnsi="Times New Roman" w:cs="Times New Roman"/>
          <w:sz w:val="28"/>
          <w:szCs w:val="28"/>
        </w:rPr>
        <w:t>», не викладені достатньо</w:t>
      </w:r>
      <w:r w:rsidR="007B1E16">
        <w:rPr>
          <w:rFonts w:ascii="Times New Roman" w:hAnsi="Times New Roman" w:cs="Times New Roman"/>
          <w:sz w:val="28"/>
          <w:szCs w:val="28"/>
        </w:rPr>
        <w:t>ю мірою</w:t>
      </w:r>
      <w:r w:rsidR="00995B54">
        <w:rPr>
          <w:rFonts w:ascii="Times New Roman" w:hAnsi="Times New Roman" w:cs="Times New Roman"/>
          <w:sz w:val="28"/>
          <w:szCs w:val="28"/>
        </w:rPr>
        <w:t xml:space="preserve"> детально</w:t>
      </w:r>
      <w:r w:rsidR="001E24FE" w:rsidRPr="005F5A76">
        <w:rPr>
          <w:rFonts w:ascii="Times New Roman" w:hAnsi="Times New Roman" w:cs="Times New Roman"/>
          <w:sz w:val="28"/>
          <w:szCs w:val="28"/>
        </w:rPr>
        <w:t xml:space="preserve"> для їх застосування на практиці. Надаючи</w:t>
      </w:r>
      <w:r w:rsidR="007B1E16">
        <w:rPr>
          <w:rFonts w:ascii="Times New Roman" w:hAnsi="Times New Roman" w:cs="Times New Roman"/>
          <w:sz w:val="28"/>
          <w:szCs w:val="28"/>
        </w:rPr>
        <w:t xml:space="preserve"> </w:t>
      </w:r>
      <w:proofErr w:type="spellStart"/>
      <w:r w:rsidR="001E24FE" w:rsidRPr="005F5A76">
        <w:rPr>
          <w:rFonts w:ascii="Times New Roman" w:hAnsi="Times New Roman" w:cs="Times New Roman"/>
          <w:sz w:val="28"/>
          <w:szCs w:val="28"/>
        </w:rPr>
        <w:t>ВКК</w:t>
      </w:r>
      <w:r w:rsidR="00473549">
        <w:rPr>
          <w:rFonts w:ascii="Times New Roman" w:hAnsi="Times New Roman" w:cs="Times New Roman"/>
          <w:sz w:val="28"/>
          <w:szCs w:val="28"/>
        </w:rPr>
        <w:t>С</w:t>
      </w:r>
      <w:proofErr w:type="spellEnd"/>
      <w:r w:rsidR="001E24FE" w:rsidRPr="005F5A76">
        <w:rPr>
          <w:rFonts w:ascii="Times New Roman" w:hAnsi="Times New Roman" w:cs="Times New Roman"/>
          <w:sz w:val="28"/>
          <w:szCs w:val="28"/>
        </w:rPr>
        <w:t xml:space="preserve"> (під контролем </w:t>
      </w:r>
      <w:proofErr w:type="spellStart"/>
      <w:r w:rsidR="001E24FE" w:rsidRPr="005F5A76">
        <w:rPr>
          <w:rFonts w:ascii="Times New Roman" w:hAnsi="Times New Roman" w:cs="Times New Roman"/>
          <w:sz w:val="28"/>
          <w:szCs w:val="28"/>
        </w:rPr>
        <w:t>ВР</w:t>
      </w:r>
      <w:r w:rsidR="00473549">
        <w:rPr>
          <w:rFonts w:ascii="Times New Roman" w:hAnsi="Times New Roman" w:cs="Times New Roman"/>
          <w:sz w:val="28"/>
          <w:szCs w:val="28"/>
        </w:rPr>
        <w:t>П</w:t>
      </w:r>
      <w:proofErr w:type="spellEnd"/>
      <w:r w:rsidR="001E24FE" w:rsidRPr="005F5A76">
        <w:rPr>
          <w:rFonts w:ascii="Times New Roman" w:hAnsi="Times New Roman" w:cs="Times New Roman"/>
          <w:sz w:val="28"/>
          <w:szCs w:val="28"/>
        </w:rPr>
        <w:t>) повноваженн</w:t>
      </w:r>
      <w:r w:rsidR="007B1E16">
        <w:rPr>
          <w:rFonts w:ascii="Times New Roman" w:hAnsi="Times New Roman" w:cs="Times New Roman"/>
          <w:sz w:val="28"/>
          <w:szCs w:val="28"/>
        </w:rPr>
        <w:t>я визначати критерії (як частину</w:t>
      </w:r>
      <w:r w:rsidR="00995B54">
        <w:rPr>
          <w:rFonts w:ascii="Times New Roman" w:hAnsi="Times New Roman" w:cs="Times New Roman"/>
          <w:sz w:val="28"/>
          <w:szCs w:val="28"/>
        </w:rPr>
        <w:t xml:space="preserve"> процедури) у цих</w:t>
      </w:r>
      <w:r w:rsidR="00473549">
        <w:rPr>
          <w:rFonts w:ascii="Times New Roman" w:hAnsi="Times New Roman" w:cs="Times New Roman"/>
          <w:sz w:val="28"/>
          <w:szCs w:val="28"/>
        </w:rPr>
        <w:t xml:space="preserve"> </w:t>
      </w:r>
      <w:r w:rsidR="00995B54">
        <w:rPr>
          <w:rFonts w:ascii="Times New Roman" w:hAnsi="Times New Roman" w:cs="Times New Roman"/>
          <w:sz w:val="28"/>
          <w:szCs w:val="28"/>
        </w:rPr>
        <w:t>широких</w:t>
      </w:r>
      <w:r w:rsidR="001E24FE" w:rsidRPr="005F5A76">
        <w:rPr>
          <w:rFonts w:ascii="Times New Roman" w:hAnsi="Times New Roman" w:cs="Times New Roman"/>
          <w:sz w:val="28"/>
          <w:szCs w:val="28"/>
        </w:rPr>
        <w:t xml:space="preserve"> </w:t>
      </w:r>
      <w:r w:rsidR="00995B54">
        <w:rPr>
          <w:rFonts w:ascii="Times New Roman" w:hAnsi="Times New Roman" w:cs="Times New Roman"/>
          <w:sz w:val="28"/>
          <w:szCs w:val="28"/>
        </w:rPr>
        <w:t>правових рамках</w:t>
      </w:r>
      <w:r w:rsidR="001E24FE" w:rsidRPr="005F5A76">
        <w:rPr>
          <w:rFonts w:ascii="Times New Roman" w:hAnsi="Times New Roman" w:cs="Times New Roman"/>
          <w:sz w:val="28"/>
          <w:szCs w:val="28"/>
        </w:rPr>
        <w:t xml:space="preserve">, а потім застосовувати ці критерії, </w:t>
      </w:r>
      <w:r w:rsidR="007B1E16">
        <w:rPr>
          <w:rFonts w:ascii="Times New Roman" w:hAnsi="Times New Roman" w:cs="Times New Roman"/>
          <w:sz w:val="28"/>
          <w:szCs w:val="28"/>
        </w:rPr>
        <w:t>пункт</w:t>
      </w:r>
      <w:r w:rsidR="001E24FE" w:rsidRPr="005F5A76">
        <w:rPr>
          <w:rFonts w:ascii="Times New Roman" w:hAnsi="Times New Roman" w:cs="Times New Roman"/>
          <w:sz w:val="28"/>
          <w:szCs w:val="28"/>
        </w:rPr>
        <w:t xml:space="preserve"> 7 Прикінцевих</w:t>
      </w:r>
      <w:r w:rsidR="00473549">
        <w:rPr>
          <w:rFonts w:ascii="Times New Roman" w:hAnsi="Times New Roman" w:cs="Times New Roman"/>
          <w:sz w:val="28"/>
          <w:szCs w:val="28"/>
        </w:rPr>
        <w:t xml:space="preserve"> </w:t>
      </w:r>
      <w:r w:rsidR="001E24FE" w:rsidRPr="005F5A76">
        <w:rPr>
          <w:rFonts w:ascii="Times New Roman" w:hAnsi="Times New Roman" w:cs="Times New Roman"/>
          <w:sz w:val="28"/>
          <w:szCs w:val="28"/>
        </w:rPr>
        <w:t xml:space="preserve">положень надає </w:t>
      </w:r>
      <w:proofErr w:type="spellStart"/>
      <w:r w:rsidR="001E24FE" w:rsidRPr="005F5A76">
        <w:rPr>
          <w:rFonts w:ascii="Times New Roman" w:hAnsi="Times New Roman" w:cs="Times New Roman"/>
          <w:sz w:val="28"/>
          <w:szCs w:val="28"/>
        </w:rPr>
        <w:t>ВКК</w:t>
      </w:r>
      <w:r w:rsidR="00473549">
        <w:rPr>
          <w:rFonts w:ascii="Times New Roman" w:hAnsi="Times New Roman" w:cs="Times New Roman"/>
          <w:sz w:val="28"/>
          <w:szCs w:val="28"/>
        </w:rPr>
        <w:t>С</w:t>
      </w:r>
      <w:proofErr w:type="spellEnd"/>
      <w:r w:rsidR="001E24FE" w:rsidRPr="005F5A76">
        <w:rPr>
          <w:rFonts w:ascii="Times New Roman" w:hAnsi="Times New Roman" w:cs="Times New Roman"/>
          <w:sz w:val="28"/>
          <w:szCs w:val="28"/>
        </w:rPr>
        <w:t xml:space="preserve"> дуже широкі межі розсуду, що є несумісним з принципом</w:t>
      </w:r>
      <w:r w:rsidR="00473549">
        <w:rPr>
          <w:rFonts w:ascii="Times New Roman" w:hAnsi="Times New Roman" w:cs="Times New Roman"/>
          <w:sz w:val="28"/>
          <w:szCs w:val="28"/>
        </w:rPr>
        <w:t xml:space="preserve"> </w:t>
      </w:r>
      <w:r w:rsidR="001E24FE" w:rsidRPr="005F5A76">
        <w:rPr>
          <w:rFonts w:ascii="Times New Roman" w:hAnsi="Times New Roman" w:cs="Times New Roman"/>
          <w:sz w:val="28"/>
          <w:szCs w:val="28"/>
        </w:rPr>
        <w:t>незалежності суддів та незмінюваності суддів. Якщо б дійсно було проведене повторне</w:t>
      </w:r>
      <w:r w:rsidR="00473549">
        <w:rPr>
          <w:rFonts w:ascii="Times New Roman" w:hAnsi="Times New Roman" w:cs="Times New Roman"/>
          <w:sz w:val="28"/>
          <w:szCs w:val="28"/>
        </w:rPr>
        <w:t xml:space="preserve"> </w:t>
      </w:r>
      <w:r w:rsidR="001E24FE" w:rsidRPr="005F5A76">
        <w:rPr>
          <w:rFonts w:ascii="Times New Roman" w:hAnsi="Times New Roman" w:cs="Times New Roman"/>
          <w:sz w:val="28"/>
          <w:szCs w:val="28"/>
        </w:rPr>
        <w:t>оцінювання деяких суддів Верховного Суду, для уникнення свавілля принаймні основні</w:t>
      </w:r>
      <w:r w:rsidR="00473549">
        <w:rPr>
          <w:rFonts w:ascii="Times New Roman" w:hAnsi="Times New Roman" w:cs="Times New Roman"/>
          <w:sz w:val="28"/>
          <w:szCs w:val="28"/>
        </w:rPr>
        <w:t xml:space="preserve"> </w:t>
      </w:r>
      <w:r w:rsidR="001E24FE" w:rsidRPr="005F5A76">
        <w:rPr>
          <w:rFonts w:ascii="Times New Roman" w:hAnsi="Times New Roman" w:cs="Times New Roman"/>
          <w:sz w:val="28"/>
          <w:szCs w:val="28"/>
        </w:rPr>
        <w:t>критерії оцінювання повинні бути такими ж, як і ті, які вже існують згідно з</w:t>
      </w:r>
      <w:r w:rsidR="00473549">
        <w:rPr>
          <w:rFonts w:ascii="Times New Roman" w:hAnsi="Times New Roman" w:cs="Times New Roman"/>
          <w:sz w:val="28"/>
          <w:szCs w:val="28"/>
        </w:rPr>
        <w:t xml:space="preserve"> законодавством</w:t>
      </w:r>
      <w:r w:rsidR="007B1E16">
        <w:rPr>
          <w:rStyle w:val="a7"/>
          <w:rFonts w:ascii="Times New Roman" w:hAnsi="Times New Roman" w:cs="Times New Roman"/>
          <w:sz w:val="28"/>
          <w:szCs w:val="28"/>
        </w:rPr>
        <w:footnoteReference w:id="24"/>
      </w:r>
      <w:r w:rsidR="001E24FE" w:rsidRPr="005F5A76">
        <w:rPr>
          <w:rFonts w:ascii="Times New Roman" w:hAnsi="Times New Roman" w:cs="Times New Roman"/>
          <w:sz w:val="28"/>
          <w:szCs w:val="28"/>
        </w:rPr>
        <w:t>.</w:t>
      </w:r>
    </w:p>
    <w:p w14:paraId="3D4594B0" w14:textId="4DA83510" w:rsidR="001E24FE" w:rsidRPr="005F5A76" w:rsidRDefault="006B2C47" w:rsidP="009B05DF">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58</w:t>
      </w:r>
      <w:r w:rsidR="001E24FE" w:rsidRPr="005F5A76">
        <w:rPr>
          <w:rFonts w:ascii="Times New Roman" w:hAnsi="Times New Roman" w:cs="Times New Roman"/>
          <w:sz w:val="28"/>
          <w:szCs w:val="28"/>
        </w:rPr>
        <w:t>. Делегація Венеціанської комісії дізналася, що органи влади скаржилися на те, що в</w:t>
      </w:r>
      <w:r w:rsidR="00473549">
        <w:rPr>
          <w:rFonts w:ascii="Times New Roman" w:hAnsi="Times New Roman" w:cs="Times New Roman"/>
          <w:sz w:val="28"/>
          <w:szCs w:val="28"/>
        </w:rPr>
        <w:t xml:space="preserve"> </w:t>
      </w:r>
      <w:r w:rsidR="00995B54">
        <w:rPr>
          <w:rFonts w:ascii="Times New Roman" w:hAnsi="Times New Roman" w:cs="Times New Roman"/>
          <w:sz w:val="28"/>
          <w:szCs w:val="28"/>
        </w:rPr>
        <w:t>процесі оцінювання</w:t>
      </w:r>
      <w:r w:rsidR="001E24FE" w:rsidRPr="005F5A76">
        <w:rPr>
          <w:rFonts w:ascii="Times New Roman" w:hAnsi="Times New Roman" w:cs="Times New Roman"/>
          <w:sz w:val="28"/>
          <w:szCs w:val="28"/>
        </w:rPr>
        <w:t xml:space="preserve"> були призначені судді, які не відп</w:t>
      </w:r>
      <w:r w:rsidR="00473549">
        <w:rPr>
          <w:rFonts w:ascii="Times New Roman" w:hAnsi="Times New Roman" w:cs="Times New Roman"/>
          <w:sz w:val="28"/>
          <w:szCs w:val="28"/>
        </w:rPr>
        <w:t xml:space="preserve">овідають критеріям процесу. У 44 </w:t>
      </w:r>
      <w:r w:rsidR="009B05DF">
        <w:rPr>
          <w:rFonts w:ascii="Times New Roman" w:hAnsi="Times New Roman" w:cs="Times New Roman"/>
          <w:sz w:val="28"/>
          <w:szCs w:val="28"/>
        </w:rPr>
        <w:t>випадках негативні</w:t>
      </w:r>
      <w:r w:rsidR="001E24FE" w:rsidRPr="005F5A76">
        <w:rPr>
          <w:rFonts w:ascii="Times New Roman" w:hAnsi="Times New Roman" w:cs="Times New Roman"/>
          <w:sz w:val="28"/>
          <w:szCs w:val="28"/>
        </w:rPr>
        <w:t xml:space="preserve"> </w:t>
      </w:r>
      <w:r w:rsidR="009B05DF">
        <w:rPr>
          <w:rFonts w:ascii="Times New Roman" w:hAnsi="Times New Roman" w:cs="Times New Roman"/>
          <w:sz w:val="28"/>
          <w:szCs w:val="28"/>
        </w:rPr>
        <w:t>висновки</w:t>
      </w:r>
      <w:r w:rsidR="001E24FE" w:rsidRPr="005F5A76">
        <w:rPr>
          <w:rFonts w:ascii="Times New Roman" w:hAnsi="Times New Roman" w:cs="Times New Roman"/>
          <w:sz w:val="28"/>
          <w:szCs w:val="28"/>
        </w:rPr>
        <w:t xml:space="preserve"> Громадської ради доброчесності</w:t>
      </w:r>
      <w:r w:rsidR="009B05DF">
        <w:rPr>
          <w:rStyle w:val="a7"/>
          <w:rFonts w:ascii="Times New Roman" w:hAnsi="Times New Roman" w:cs="Times New Roman"/>
          <w:sz w:val="28"/>
          <w:szCs w:val="28"/>
        </w:rPr>
        <w:footnoteReference w:id="25"/>
      </w:r>
      <w:r w:rsidR="001E24FE" w:rsidRPr="005F5A76">
        <w:rPr>
          <w:rFonts w:ascii="Times New Roman" w:hAnsi="Times New Roman" w:cs="Times New Roman"/>
          <w:sz w:val="28"/>
          <w:szCs w:val="28"/>
        </w:rPr>
        <w:t xml:space="preserve"> були відхилені</w:t>
      </w:r>
      <w:r w:rsidR="00473549">
        <w:rPr>
          <w:rFonts w:ascii="Times New Roman" w:hAnsi="Times New Roman" w:cs="Times New Roman"/>
          <w:sz w:val="28"/>
          <w:szCs w:val="28"/>
        </w:rPr>
        <w:t xml:space="preserve"> </w:t>
      </w:r>
      <w:r w:rsidR="001E24FE" w:rsidRPr="005F5A76">
        <w:rPr>
          <w:rFonts w:ascii="Times New Roman" w:hAnsi="Times New Roman" w:cs="Times New Roman"/>
          <w:sz w:val="28"/>
          <w:szCs w:val="28"/>
        </w:rPr>
        <w:t>більшістю</w:t>
      </w:r>
      <w:r w:rsidR="006B77BA">
        <w:rPr>
          <w:rFonts w:ascii="Times New Roman" w:hAnsi="Times New Roman" w:cs="Times New Roman"/>
          <w:sz w:val="28"/>
          <w:szCs w:val="28"/>
        </w:rPr>
        <w:t xml:space="preserve"> членів</w:t>
      </w:r>
      <w:r w:rsidR="001E24FE" w:rsidRPr="005F5A76">
        <w:rPr>
          <w:rFonts w:ascii="Times New Roman" w:hAnsi="Times New Roman" w:cs="Times New Roman"/>
          <w:sz w:val="28"/>
          <w:szCs w:val="28"/>
        </w:rPr>
        <w:t xml:space="preserve"> </w:t>
      </w:r>
      <w:proofErr w:type="spellStart"/>
      <w:r w:rsidR="001E24FE" w:rsidRPr="005F5A76">
        <w:rPr>
          <w:rFonts w:ascii="Times New Roman" w:hAnsi="Times New Roman" w:cs="Times New Roman"/>
          <w:sz w:val="28"/>
          <w:szCs w:val="28"/>
        </w:rPr>
        <w:t>ВККС</w:t>
      </w:r>
      <w:proofErr w:type="spellEnd"/>
      <w:r w:rsidR="001E24FE" w:rsidRPr="005F5A76">
        <w:rPr>
          <w:rFonts w:ascii="Times New Roman" w:hAnsi="Times New Roman" w:cs="Times New Roman"/>
          <w:sz w:val="28"/>
          <w:szCs w:val="28"/>
        </w:rPr>
        <w:t>, а в деяких випадках Громадська рада доброчесності надала «додаткову</w:t>
      </w:r>
      <w:r w:rsidR="00473549">
        <w:rPr>
          <w:rFonts w:ascii="Times New Roman" w:hAnsi="Times New Roman" w:cs="Times New Roman"/>
          <w:sz w:val="28"/>
          <w:szCs w:val="28"/>
        </w:rPr>
        <w:t xml:space="preserve"> </w:t>
      </w:r>
      <w:r w:rsidR="00826059">
        <w:rPr>
          <w:rFonts w:ascii="Times New Roman" w:hAnsi="Times New Roman" w:cs="Times New Roman"/>
          <w:sz w:val="28"/>
          <w:szCs w:val="28"/>
        </w:rPr>
        <w:t>інформацію» не надаючи негативного</w:t>
      </w:r>
      <w:r w:rsidR="001E24FE" w:rsidRPr="005F5A76">
        <w:rPr>
          <w:rFonts w:ascii="Times New Roman" w:hAnsi="Times New Roman" w:cs="Times New Roman"/>
          <w:sz w:val="28"/>
          <w:szCs w:val="28"/>
        </w:rPr>
        <w:t xml:space="preserve"> </w:t>
      </w:r>
      <w:r w:rsidR="00826059">
        <w:rPr>
          <w:rFonts w:ascii="Times New Roman" w:hAnsi="Times New Roman" w:cs="Times New Roman"/>
          <w:sz w:val="28"/>
          <w:szCs w:val="28"/>
        </w:rPr>
        <w:t>висновку</w:t>
      </w:r>
      <w:r w:rsidR="001E24FE" w:rsidRPr="005F5A76">
        <w:rPr>
          <w:rFonts w:ascii="Times New Roman" w:hAnsi="Times New Roman" w:cs="Times New Roman"/>
          <w:sz w:val="28"/>
          <w:szCs w:val="28"/>
        </w:rPr>
        <w:t>, висловлюючи сподівання, що</w:t>
      </w:r>
      <w:r w:rsidR="00473549">
        <w:rPr>
          <w:rFonts w:ascii="Times New Roman" w:hAnsi="Times New Roman" w:cs="Times New Roman"/>
          <w:sz w:val="28"/>
          <w:szCs w:val="28"/>
        </w:rPr>
        <w:t xml:space="preserve"> </w:t>
      </w:r>
      <w:r w:rsidR="001E24FE" w:rsidRPr="005F5A76">
        <w:rPr>
          <w:rFonts w:ascii="Times New Roman" w:hAnsi="Times New Roman" w:cs="Times New Roman"/>
          <w:sz w:val="28"/>
          <w:szCs w:val="28"/>
        </w:rPr>
        <w:t xml:space="preserve">докладне вивчення цієї інформації </w:t>
      </w:r>
      <w:proofErr w:type="spellStart"/>
      <w:r w:rsidR="001E24FE" w:rsidRPr="005F5A76">
        <w:rPr>
          <w:rFonts w:ascii="Times New Roman" w:hAnsi="Times New Roman" w:cs="Times New Roman"/>
          <w:sz w:val="28"/>
          <w:szCs w:val="28"/>
        </w:rPr>
        <w:t>ВККС</w:t>
      </w:r>
      <w:proofErr w:type="spellEnd"/>
      <w:r w:rsidR="001E24FE" w:rsidRPr="005F5A76">
        <w:rPr>
          <w:rFonts w:ascii="Times New Roman" w:hAnsi="Times New Roman" w:cs="Times New Roman"/>
          <w:sz w:val="28"/>
          <w:szCs w:val="28"/>
        </w:rPr>
        <w:t xml:space="preserve"> </w:t>
      </w:r>
      <w:r w:rsidR="00826059">
        <w:rPr>
          <w:rFonts w:ascii="Times New Roman" w:hAnsi="Times New Roman" w:cs="Times New Roman"/>
          <w:sz w:val="28"/>
          <w:szCs w:val="28"/>
        </w:rPr>
        <w:t>може</w:t>
      </w:r>
      <w:r w:rsidR="001E24FE" w:rsidRPr="005F5A76">
        <w:rPr>
          <w:rFonts w:ascii="Times New Roman" w:hAnsi="Times New Roman" w:cs="Times New Roman"/>
          <w:sz w:val="28"/>
          <w:szCs w:val="28"/>
        </w:rPr>
        <w:t xml:space="preserve"> викликати відхилення кандидатів.</w:t>
      </w:r>
    </w:p>
    <w:p w14:paraId="47883B7D" w14:textId="443C84A6" w:rsidR="001E24FE" w:rsidRPr="005F5A76" w:rsidRDefault="006B2C47" w:rsidP="00826059">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59</w:t>
      </w:r>
      <w:r w:rsidR="001E24FE" w:rsidRPr="005F5A76">
        <w:rPr>
          <w:rFonts w:ascii="Times New Roman" w:hAnsi="Times New Roman" w:cs="Times New Roman"/>
          <w:sz w:val="28"/>
          <w:szCs w:val="28"/>
        </w:rPr>
        <w:t>. Співрозмовники Венеціанської комісії скаржилися на застосування цієї процедури</w:t>
      </w:r>
      <w:r w:rsidR="00473549">
        <w:rPr>
          <w:rFonts w:ascii="Times New Roman" w:hAnsi="Times New Roman" w:cs="Times New Roman"/>
          <w:sz w:val="28"/>
          <w:szCs w:val="28"/>
        </w:rPr>
        <w:t xml:space="preserve"> </w:t>
      </w:r>
      <w:proofErr w:type="spellStart"/>
      <w:r w:rsidR="001E24FE" w:rsidRPr="005F5A76">
        <w:rPr>
          <w:rFonts w:ascii="Times New Roman" w:hAnsi="Times New Roman" w:cs="Times New Roman"/>
          <w:sz w:val="28"/>
          <w:szCs w:val="28"/>
        </w:rPr>
        <w:t>ВККС</w:t>
      </w:r>
      <w:proofErr w:type="spellEnd"/>
      <w:r w:rsidR="001E24FE" w:rsidRPr="005F5A76">
        <w:rPr>
          <w:rFonts w:ascii="Times New Roman" w:hAnsi="Times New Roman" w:cs="Times New Roman"/>
          <w:sz w:val="28"/>
          <w:szCs w:val="28"/>
        </w:rPr>
        <w:t xml:space="preserve"> лише у цих випадках. Проте Прикінцеві положення передбачають абсолютно новий</w:t>
      </w:r>
      <w:r w:rsidR="00473549">
        <w:rPr>
          <w:rFonts w:ascii="Times New Roman" w:hAnsi="Times New Roman" w:cs="Times New Roman"/>
          <w:sz w:val="28"/>
          <w:szCs w:val="28"/>
        </w:rPr>
        <w:t xml:space="preserve"> </w:t>
      </w:r>
      <w:r w:rsidR="001E24FE" w:rsidRPr="005F5A76">
        <w:rPr>
          <w:rFonts w:ascii="Times New Roman" w:hAnsi="Times New Roman" w:cs="Times New Roman"/>
          <w:sz w:val="28"/>
          <w:szCs w:val="28"/>
        </w:rPr>
        <w:t>порядок відбору для всіх суддів Верховного Суду.</w:t>
      </w:r>
    </w:p>
    <w:p w14:paraId="5E7FBBDC" w14:textId="3C45E8A5" w:rsidR="001E24FE" w:rsidRPr="005F5A76" w:rsidRDefault="006B2C47" w:rsidP="00826059">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60</w:t>
      </w:r>
      <w:r w:rsidR="00995B54">
        <w:rPr>
          <w:rFonts w:ascii="Times New Roman" w:hAnsi="Times New Roman" w:cs="Times New Roman"/>
          <w:sz w:val="28"/>
          <w:szCs w:val="28"/>
        </w:rPr>
        <w:t xml:space="preserve">. Оцінювання суддів, як правило, призначено </w:t>
      </w:r>
      <w:r w:rsidR="001E24FE" w:rsidRPr="005F5A76">
        <w:rPr>
          <w:rFonts w:ascii="Times New Roman" w:hAnsi="Times New Roman" w:cs="Times New Roman"/>
          <w:sz w:val="28"/>
          <w:szCs w:val="28"/>
        </w:rPr>
        <w:t>для покращення роботи судді та прийняття</w:t>
      </w:r>
      <w:r w:rsidR="00473549">
        <w:rPr>
          <w:rFonts w:ascii="Times New Roman" w:hAnsi="Times New Roman" w:cs="Times New Roman"/>
          <w:sz w:val="28"/>
          <w:szCs w:val="28"/>
        </w:rPr>
        <w:t xml:space="preserve"> </w:t>
      </w:r>
      <w:r w:rsidR="001E24FE" w:rsidRPr="005F5A76">
        <w:rPr>
          <w:rFonts w:ascii="Times New Roman" w:hAnsi="Times New Roman" w:cs="Times New Roman"/>
          <w:sz w:val="28"/>
          <w:szCs w:val="28"/>
        </w:rPr>
        <w:t>рішення про підвищення кваліфікації суддів. Стосовно підвищення, негативний результат</w:t>
      </w:r>
      <w:r w:rsidR="00473549">
        <w:rPr>
          <w:rFonts w:ascii="Times New Roman" w:hAnsi="Times New Roman" w:cs="Times New Roman"/>
          <w:sz w:val="28"/>
          <w:szCs w:val="28"/>
        </w:rPr>
        <w:t xml:space="preserve"> </w:t>
      </w:r>
      <w:r w:rsidR="001E24FE" w:rsidRPr="005F5A76">
        <w:rPr>
          <w:rFonts w:ascii="Times New Roman" w:hAnsi="Times New Roman" w:cs="Times New Roman"/>
          <w:sz w:val="28"/>
          <w:szCs w:val="28"/>
        </w:rPr>
        <w:t>оцінки означає, що застосовується статус-к</w:t>
      </w:r>
      <w:r w:rsidR="00995B54">
        <w:rPr>
          <w:rFonts w:ascii="Times New Roman" w:hAnsi="Times New Roman" w:cs="Times New Roman"/>
          <w:sz w:val="28"/>
          <w:szCs w:val="28"/>
        </w:rPr>
        <w:t>во. У цьому випадку метою оцінювання</w:t>
      </w:r>
      <w:r w:rsidR="001E24FE" w:rsidRPr="005F5A76">
        <w:rPr>
          <w:rFonts w:ascii="Times New Roman" w:hAnsi="Times New Roman" w:cs="Times New Roman"/>
          <w:sz w:val="28"/>
          <w:szCs w:val="28"/>
        </w:rPr>
        <w:t xml:space="preserve"> є вибір між</w:t>
      </w:r>
      <w:r w:rsidR="00473549">
        <w:rPr>
          <w:rFonts w:ascii="Times New Roman" w:hAnsi="Times New Roman" w:cs="Times New Roman"/>
          <w:sz w:val="28"/>
          <w:szCs w:val="28"/>
        </w:rPr>
        <w:t xml:space="preserve"> </w:t>
      </w:r>
      <w:r w:rsidR="001E24FE" w:rsidRPr="005F5A76">
        <w:rPr>
          <w:rFonts w:ascii="Times New Roman" w:hAnsi="Times New Roman" w:cs="Times New Roman"/>
          <w:sz w:val="28"/>
          <w:szCs w:val="28"/>
        </w:rPr>
        <w:t>статусом кво та тим, що фактично є переведенням судді в суд нижчої інстанції і може</w:t>
      </w:r>
      <w:r w:rsidR="00473549">
        <w:rPr>
          <w:rFonts w:ascii="Times New Roman" w:hAnsi="Times New Roman" w:cs="Times New Roman"/>
          <w:sz w:val="28"/>
          <w:szCs w:val="28"/>
        </w:rPr>
        <w:t xml:space="preserve"> </w:t>
      </w:r>
      <w:r w:rsidR="001E24FE" w:rsidRPr="005F5A76">
        <w:rPr>
          <w:rFonts w:ascii="Times New Roman" w:hAnsi="Times New Roman" w:cs="Times New Roman"/>
          <w:sz w:val="28"/>
          <w:szCs w:val="28"/>
        </w:rPr>
        <w:t>викликати переведення в іншу частину країни або навіть звільнення з посади. Хоча</w:t>
      </w:r>
      <w:r w:rsidR="00473549">
        <w:rPr>
          <w:rFonts w:ascii="Times New Roman" w:hAnsi="Times New Roman" w:cs="Times New Roman"/>
          <w:sz w:val="28"/>
          <w:szCs w:val="28"/>
        </w:rPr>
        <w:t xml:space="preserve"> </w:t>
      </w:r>
      <w:r w:rsidR="001E24FE" w:rsidRPr="005F5A76">
        <w:rPr>
          <w:rFonts w:ascii="Times New Roman" w:hAnsi="Times New Roman" w:cs="Times New Roman"/>
          <w:sz w:val="28"/>
          <w:szCs w:val="28"/>
        </w:rPr>
        <w:t xml:space="preserve">офіційно це не є дисциплінарним </w:t>
      </w:r>
      <w:r w:rsidR="00DA2CE3">
        <w:rPr>
          <w:rFonts w:ascii="Times New Roman" w:hAnsi="Times New Roman" w:cs="Times New Roman"/>
          <w:sz w:val="28"/>
          <w:szCs w:val="28"/>
        </w:rPr>
        <w:t>стягненням</w:t>
      </w:r>
      <w:r w:rsidR="001E24FE" w:rsidRPr="005F5A76">
        <w:rPr>
          <w:rFonts w:ascii="Times New Roman" w:hAnsi="Times New Roman" w:cs="Times New Roman"/>
          <w:sz w:val="28"/>
          <w:szCs w:val="28"/>
        </w:rPr>
        <w:t>, негативний результат процедури оцінювання</w:t>
      </w:r>
      <w:r w:rsidR="00473549">
        <w:rPr>
          <w:rFonts w:ascii="Times New Roman" w:hAnsi="Times New Roman" w:cs="Times New Roman"/>
          <w:sz w:val="28"/>
          <w:szCs w:val="28"/>
        </w:rPr>
        <w:t xml:space="preserve"> </w:t>
      </w:r>
      <w:r w:rsidR="001E24FE" w:rsidRPr="005F5A76">
        <w:rPr>
          <w:rFonts w:ascii="Times New Roman" w:hAnsi="Times New Roman" w:cs="Times New Roman"/>
          <w:sz w:val="28"/>
          <w:szCs w:val="28"/>
        </w:rPr>
        <w:t>тягне за собою негативні наслідки для незмінюваності суддів та їх безпеки, що є</w:t>
      </w:r>
      <w:r w:rsidR="00473549">
        <w:rPr>
          <w:rFonts w:ascii="Times New Roman" w:hAnsi="Times New Roman" w:cs="Times New Roman"/>
          <w:sz w:val="28"/>
          <w:szCs w:val="28"/>
        </w:rPr>
        <w:t xml:space="preserve"> </w:t>
      </w:r>
      <w:r w:rsidR="00DA2CE3">
        <w:rPr>
          <w:rFonts w:ascii="Times New Roman" w:hAnsi="Times New Roman" w:cs="Times New Roman"/>
          <w:sz w:val="28"/>
          <w:szCs w:val="28"/>
        </w:rPr>
        <w:t>наслідком, який нагадує наслідки</w:t>
      </w:r>
      <w:r w:rsidR="001E24FE" w:rsidRPr="005F5A76">
        <w:rPr>
          <w:rFonts w:ascii="Times New Roman" w:hAnsi="Times New Roman" w:cs="Times New Roman"/>
          <w:sz w:val="28"/>
          <w:szCs w:val="28"/>
        </w:rPr>
        <w:t xml:space="preserve"> дисциплінарних санкцій. Крім того, на відміну від</w:t>
      </w:r>
      <w:r w:rsidR="00473549">
        <w:rPr>
          <w:rFonts w:ascii="Times New Roman" w:hAnsi="Times New Roman" w:cs="Times New Roman"/>
          <w:sz w:val="28"/>
          <w:szCs w:val="28"/>
        </w:rPr>
        <w:t xml:space="preserve"> </w:t>
      </w:r>
      <w:r w:rsidR="001E24FE" w:rsidRPr="005F5A76">
        <w:rPr>
          <w:rFonts w:ascii="Times New Roman" w:hAnsi="Times New Roman" w:cs="Times New Roman"/>
          <w:sz w:val="28"/>
          <w:szCs w:val="28"/>
        </w:rPr>
        <w:t xml:space="preserve">дисциплінарних </w:t>
      </w:r>
      <w:r w:rsidR="00DA2CE3">
        <w:rPr>
          <w:rFonts w:ascii="Times New Roman" w:hAnsi="Times New Roman" w:cs="Times New Roman"/>
          <w:sz w:val="28"/>
          <w:szCs w:val="28"/>
        </w:rPr>
        <w:t>стягнень</w:t>
      </w:r>
      <w:r w:rsidR="001E24FE" w:rsidRPr="005F5A76">
        <w:rPr>
          <w:rFonts w:ascii="Times New Roman" w:hAnsi="Times New Roman" w:cs="Times New Roman"/>
          <w:sz w:val="28"/>
          <w:szCs w:val="28"/>
        </w:rPr>
        <w:t>, заснованих на конкретних порушеннях, критерії оцінювання є</w:t>
      </w:r>
      <w:r w:rsidR="00473549">
        <w:rPr>
          <w:rFonts w:ascii="Times New Roman" w:hAnsi="Times New Roman" w:cs="Times New Roman"/>
          <w:sz w:val="28"/>
          <w:szCs w:val="28"/>
        </w:rPr>
        <w:t xml:space="preserve"> </w:t>
      </w:r>
      <w:r w:rsidR="001E24FE" w:rsidRPr="005F5A76">
        <w:rPr>
          <w:rFonts w:ascii="Times New Roman" w:hAnsi="Times New Roman" w:cs="Times New Roman"/>
          <w:sz w:val="28"/>
          <w:szCs w:val="28"/>
        </w:rPr>
        <w:t>загальними і залишають широкі межі розсуду для органу, який проводить</w:t>
      </w:r>
      <w:r w:rsidR="00995B54">
        <w:rPr>
          <w:rFonts w:ascii="Times New Roman" w:hAnsi="Times New Roman" w:cs="Times New Roman"/>
          <w:sz w:val="28"/>
          <w:szCs w:val="28"/>
        </w:rPr>
        <w:t xml:space="preserve"> таке</w:t>
      </w:r>
      <w:r w:rsidR="001E24FE" w:rsidRPr="005F5A76">
        <w:rPr>
          <w:rFonts w:ascii="Times New Roman" w:hAnsi="Times New Roman" w:cs="Times New Roman"/>
          <w:sz w:val="28"/>
          <w:szCs w:val="28"/>
        </w:rPr>
        <w:t xml:space="preserve"> оцінювання.</w:t>
      </w:r>
      <w:r w:rsidR="00473549">
        <w:rPr>
          <w:rFonts w:ascii="Times New Roman" w:hAnsi="Times New Roman" w:cs="Times New Roman"/>
          <w:sz w:val="28"/>
          <w:szCs w:val="28"/>
        </w:rPr>
        <w:t xml:space="preserve"> </w:t>
      </w:r>
      <w:r w:rsidR="001E24FE" w:rsidRPr="005F5A76">
        <w:rPr>
          <w:rFonts w:ascii="Times New Roman" w:hAnsi="Times New Roman" w:cs="Times New Roman"/>
          <w:sz w:val="28"/>
          <w:szCs w:val="28"/>
        </w:rPr>
        <w:t>Натомість, процес, передбачений Законом № 193, складає перевірку суддів Верховного</w:t>
      </w:r>
      <w:r w:rsidR="00473549">
        <w:rPr>
          <w:rFonts w:ascii="Times New Roman" w:hAnsi="Times New Roman" w:cs="Times New Roman"/>
          <w:sz w:val="28"/>
          <w:szCs w:val="28"/>
        </w:rPr>
        <w:t xml:space="preserve"> </w:t>
      </w:r>
      <w:r w:rsidR="001E24FE" w:rsidRPr="005F5A76">
        <w:rPr>
          <w:rFonts w:ascii="Times New Roman" w:hAnsi="Times New Roman" w:cs="Times New Roman"/>
          <w:sz w:val="28"/>
          <w:szCs w:val="28"/>
        </w:rPr>
        <w:t>Суду. Лише цього року була призначена велика кількість суддів Верховного Суду. Тому</w:t>
      </w:r>
      <w:r w:rsidR="00473549">
        <w:rPr>
          <w:rFonts w:ascii="Times New Roman" w:hAnsi="Times New Roman" w:cs="Times New Roman"/>
          <w:sz w:val="28"/>
          <w:szCs w:val="28"/>
        </w:rPr>
        <w:t xml:space="preserve"> </w:t>
      </w:r>
      <w:r w:rsidR="001E24FE" w:rsidRPr="005F5A76">
        <w:rPr>
          <w:rFonts w:ascii="Times New Roman" w:hAnsi="Times New Roman" w:cs="Times New Roman"/>
          <w:sz w:val="28"/>
          <w:szCs w:val="28"/>
        </w:rPr>
        <w:t>здається, що передчасно оцінювати їх досягнення.</w:t>
      </w:r>
    </w:p>
    <w:p w14:paraId="756FA476" w14:textId="05A10E5E" w:rsidR="001E24FE" w:rsidRPr="005F5A76" w:rsidRDefault="006B2C47" w:rsidP="00DA2CE3">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61</w:t>
      </w:r>
      <w:r w:rsidR="001E24FE" w:rsidRPr="005F5A76">
        <w:rPr>
          <w:rFonts w:ascii="Times New Roman" w:hAnsi="Times New Roman" w:cs="Times New Roman"/>
          <w:sz w:val="28"/>
          <w:szCs w:val="28"/>
        </w:rPr>
        <w:t xml:space="preserve">. Крім того, це викликає </w:t>
      </w:r>
      <w:r w:rsidR="00A80C7E">
        <w:rPr>
          <w:rFonts w:ascii="Times New Roman" w:hAnsi="Times New Roman" w:cs="Times New Roman"/>
          <w:sz w:val="28"/>
          <w:szCs w:val="28"/>
        </w:rPr>
        <w:t xml:space="preserve">й </w:t>
      </w:r>
      <w:r w:rsidR="001E24FE" w:rsidRPr="005F5A76">
        <w:rPr>
          <w:rFonts w:ascii="Times New Roman" w:hAnsi="Times New Roman" w:cs="Times New Roman"/>
          <w:sz w:val="28"/>
          <w:szCs w:val="28"/>
        </w:rPr>
        <w:t>серйозне конституційне питання, оскільки переведення та</w:t>
      </w:r>
      <w:r w:rsidR="00473549">
        <w:rPr>
          <w:rFonts w:ascii="Times New Roman" w:hAnsi="Times New Roman" w:cs="Times New Roman"/>
          <w:sz w:val="28"/>
          <w:szCs w:val="28"/>
        </w:rPr>
        <w:t xml:space="preserve"> </w:t>
      </w:r>
      <w:r w:rsidR="001E24FE" w:rsidRPr="005F5A76">
        <w:rPr>
          <w:rFonts w:ascii="Times New Roman" w:hAnsi="Times New Roman" w:cs="Times New Roman"/>
          <w:sz w:val="28"/>
          <w:szCs w:val="28"/>
        </w:rPr>
        <w:t>звільн</w:t>
      </w:r>
      <w:r w:rsidR="00995B54">
        <w:rPr>
          <w:rFonts w:ascii="Times New Roman" w:hAnsi="Times New Roman" w:cs="Times New Roman"/>
          <w:sz w:val="28"/>
          <w:szCs w:val="28"/>
        </w:rPr>
        <w:t xml:space="preserve">ення суддів є повноваженнями </w:t>
      </w:r>
      <w:proofErr w:type="spellStart"/>
      <w:r w:rsidR="00995B54">
        <w:rPr>
          <w:rFonts w:ascii="Times New Roman" w:hAnsi="Times New Roman" w:cs="Times New Roman"/>
          <w:sz w:val="28"/>
          <w:szCs w:val="28"/>
        </w:rPr>
        <w:t>ВРП</w:t>
      </w:r>
      <w:proofErr w:type="spellEnd"/>
      <w:r w:rsidR="001E24FE" w:rsidRPr="005F5A76">
        <w:rPr>
          <w:rFonts w:ascii="Times New Roman" w:hAnsi="Times New Roman" w:cs="Times New Roman"/>
          <w:sz w:val="28"/>
          <w:szCs w:val="28"/>
        </w:rPr>
        <w:t xml:space="preserve"> відповідно до статті 131 Конституції. Хоча</w:t>
      </w:r>
      <w:r w:rsidR="00473549">
        <w:rPr>
          <w:rFonts w:ascii="Times New Roman" w:hAnsi="Times New Roman" w:cs="Times New Roman"/>
          <w:sz w:val="28"/>
          <w:szCs w:val="28"/>
        </w:rPr>
        <w:t xml:space="preserve"> </w:t>
      </w:r>
      <w:r w:rsidR="00A80C7E">
        <w:rPr>
          <w:rFonts w:ascii="Times New Roman" w:hAnsi="Times New Roman" w:cs="Times New Roman"/>
          <w:sz w:val="28"/>
          <w:szCs w:val="28"/>
        </w:rPr>
        <w:t>пункт</w:t>
      </w:r>
      <w:r w:rsidR="001E24FE" w:rsidRPr="005F5A76">
        <w:rPr>
          <w:rFonts w:ascii="Times New Roman" w:hAnsi="Times New Roman" w:cs="Times New Roman"/>
          <w:sz w:val="28"/>
          <w:szCs w:val="28"/>
        </w:rPr>
        <w:t xml:space="preserve"> 5 Прикінцевих положень Закону № 193 передбачає затвердження порядку відбору</w:t>
      </w:r>
      <w:r w:rsidR="00473549">
        <w:rPr>
          <w:rFonts w:ascii="Times New Roman" w:hAnsi="Times New Roman" w:cs="Times New Roman"/>
          <w:sz w:val="28"/>
          <w:szCs w:val="28"/>
        </w:rPr>
        <w:t xml:space="preserve"> </w:t>
      </w:r>
      <w:proofErr w:type="spellStart"/>
      <w:r w:rsidR="001E24FE" w:rsidRPr="005F5A76">
        <w:rPr>
          <w:rFonts w:ascii="Times New Roman" w:hAnsi="Times New Roman" w:cs="Times New Roman"/>
          <w:sz w:val="28"/>
          <w:szCs w:val="28"/>
        </w:rPr>
        <w:t>ВР</w:t>
      </w:r>
      <w:r w:rsidR="00473549">
        <w:rPr>
          <w:rFonts w:ascii="Times New Roman" w:hAnsi="Times New Roman" w:cs="Times New Roman"/>
          <w:sz w:val="28"/>
          <w:szCs w:val="28"/>
        </w:rPr>
        <w:t>П</w:t>
      </w:r>
      <w:proofErr w:type="spellEnd"/>
      <w:r w:rsidR="00473549">
        <w:rPr>
          <w:rFonts w:ascii="Times New Roman" w:hAnsi="Times New Roman" w:cs="Times New Roman"/>
          <w:sz w:val="28"/>
          <w:szCs w:val="28"/>
        </w:rPr>
        <w:t>,</w:t>
      </w:r>
      <w:r w:rsidR="001E24FE" w:rsidRPr="005F5A76">
        <w:rPr>
          <w:rFonts w:ascii="Times New Roman" w:hAnsi="Times New Roman" w:cs="Times New Roman"/>
          <w:sz w:val="28"/>
          <w:szCs w:val="28"/>
        </w:rPr>
        <w:t xml:space="preserve"> переведення та можливе звільнення суддів з нижчим рейтингом здійснює лише</w:t>
      </w:r>
      <w:r w:rsidR="00473549">
        <w:rPr>
          <w:rFonts w:ascii="Times New Roman" w:hAnsi="Times New Roman" w:cs="Times New Roman"/>
          <w:sz w:val="28"/>
          <w:szCs w:val="28"/>
        </w:rPr>
        <w:t xml:space="preserve"> </w:t>
      </w:r>
      <w:proofErr w:type="spellStart"/>
      <w:r w:rsidR="001E24FE" w:rsidRPr="005F5A76">
        <w:rPr>
          <w:rFonts w:ascii="Times New Roman" w:hAnsi="Times New Roman" w:cs="Times New Roman"/>
          <w:sz w:val="28"/>
          <w:szCs w:val="28"/>
        </w:rPr>
        <w:t>ВККС</w:t>
      </w:r>
      <w:proofErr w:type="spellEnd"/>
      <w:r w:rsidR="001E24FE" w:rsidRPr="005F5A76">
        <w:rPr>
          <w:rFonts w:ascii="Times New Roman" w:hAnsi="Times New Roman" w:cs="Times New Roman"/>
          <w:sz w:val="28"/>
          <w:szCs w:val="28"/>
        </w:rPr>
        <w:t xml:space="preserve">. Затвердження </w:t>
      </w:r>
      <w:proofErr w:type="spellStart"/>
      <w:r w:rsidR="001E24FE" w:rsidRPr="005F5A76">
        <w:rPr>
          <w:rFonts w:ascii="Times New Roman" w:hAnsi="Times New Roman" w:cs="Times New Roman"/>
          <w:sz w:val="28"/>
          <w:szCs w:val="28"/>
        </w:rPr>
        <w:t>ВР</w:t>
      </w:r>
      <w:r w:rsidR="00473549">
        <w:rPr>
          <w:rFonts w:ascii="Times New Roman" w:hAnsi="Times New Roman" w:cs="Times New Roman"/>
          <w:sz w:val="28"/>
          <w:szCs w:val="28"/>
        </w:rPr>
        <w:t>П</w:t>
      </w:r>
      <w:proofErr w:type="spellEnd"/>
      <w:r w:rsidR="001E24FE" w:rsidRPr="005F5A76">
        <w:rPr>
          <w:rFonts w:ascii="Times New Roman" w:hAnsi="Times New Roman" w:cs="Times New Roman"/>
          <w:sz w:val="28"/>
          <w:szCs w:val="28"/>
        </w:rPr>
        <w:t xml:space="preserve"> процедури не може замінити її повноваження приймати</w:t>
      </w:r>
      <w:r w:rsidR="00473549">
        <w:rPr>
          <w:rFonts w:ascii="Times New Roman" w:hAnsi="Times New Roman" w:cs="Times New Roman"/>
          <w:sz w:val="28"/>
          <w:szCs w:val="28"/>
        </w:rPr>
        <w:t xml:space="preserve"> </w:t>
      </w:r>
      <w:r w:rsidR="001E24FE" w:rsidRPr="005F5A76">
        <w:rPr>
          <w:rFonts w:ascii="Times New Roman" w:hAnsi="Times New Roman" w:cs="Times New Roman"/>
          <w:sz w:val="28"/>
          <w:szCs w:val="28"/>
        </w:rPr>
        <w:t>рішення про переведення та звільнення з посади у кожній окремій справі. Конституційний</w:t>
      </w:r>
      <w:r w:rsidR="008158AD">
        <w:rPr>
          <w:rFonts w:ascii="Times New Roman" w:hAnsi="Times New Roman" w:cs="Times New Roman"/>
          <w:sz w:val="28"/>
          <w:szCs w:val="28"/>
        </w:rPr>
        <w:t xml:space="preserve"> </w:t>
      </w:r>
      <w:r w:rsidR="00A80C7E">
        <w:rPr>
          <w:rFonts w:ascii="Times New Roman" w:hAnsi="Times New Roman" w:cs="Times New Roman"/>
          <w:sz w:val="28"/>
          <w:szCs w:val="28"/>
        </w:rPr>
        <w:t>Суд може перевіри</w:t>
      </w:r>
      <w:r w:rsidR="001E24FE" w:rsidRPr="005F5A76">
        <w:rPr>
          <w:rFonts w:ascii="Times New Roman" w:hAnsi="Times New Roman" w:cs="Times New Roman"/>
          <w:sz w:val="28"/>
          <w:szCs w:val="28"/>
        </w:rPr>
        <w:t xml:space="preserve">ти конституційність </w:t>
      </w:r>
      <w:r w:rsidR="006B4F1C">
        <w:rPr>
          <w:rFonts w:ascii="Times New Roman" w:hAnsi="Times New Roman" w:cs="Times New Roman"/>
          <w:sz w:val="28"/>
          <w:szCs w:val="28"/>
        </w:rPr>
        <w:t>такого</w:t>
      </w:r>
      <w:r w:rsidR="001E24FE" w:rsidRPr="005F5A76">
        <w:rPr>
          <w:rFonts w:ascii="Times New Roman" w:hAnsi="Times New Roman" w:cs="Times New Roman"/>
          <w:sz w:val="28"/>
          <w:szCs w:val="28"/>
        </w:rPr>
        <w:t xml:space="preserve"> положення.</w:t>
      </w:r>
    </w:p>
    <w:p w14:paraId="19FBF378" w14:textId="3B1ED93D" w:rsidR="001E24FE" w:rsidRPr="005F5A76" w:rsidRDefault="006B2C47" w:rsidP="00944C83">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62</w:t>
      </w:r>
      <w:r w:rsidR="001E24FE" w:rsidRPr="005F5A76">
        <w:rPr>
          <w:rFonts w:ascii="Times New Roman" w:hAnsi="Times New Roman" w:cs="Times New Roman"/>
          <w:sz w:val="28"/>
          <w:szCs w:val="28"/>
        </w:rPr>
        <w:t xml:space="preserve">. </w:t>
      </w:r>
      <w:r w:rsidR="006B4F1C">
        <w:rPr>
          <w:rFonts w:ascii="Times New Roman" w:hAnsi="Times New Roman" w:cs="Times New Roman"/>
          <w:sz w:val="28"/>
          <w:szCs w:val="28"/>
        </w:rPr>
        <w:t>На закінчення</w:t>
      </w:r>
      <w:r w:rsidR="001E24FE" w:rsidRPr="005F5A76">
        <w:rPr>
          <w:rFonts w:ascii="Times New Roman" w:hAnsi="Times New Roman" w:cs="Times New Roman"/>
          <w:sz w:val="28"/>
          <w:szCs w:val="28"/>
        </w:rPr>
        <w:t xml:space="preserve">, Венеціанська комісія вважає, що </w:t>
      </w:r>
      <w:proofErr w:type="spellStart"/>
      <w:r w:rsidR="00944C83">
        <w:rPr>
          <w:rFonts w:ascii="Times New Roman" w:hAnsi="Times New Roman" w:cs="Times New Roman"/>
          <w:sz w:val="28"/>
          <w:szCs w:val="28"/>
        </w:rPr>
        <w:t>піддання</w:t>
      </w:r>
      <w:proofErr w:type="spellEnd"/>
      <w:r w:rsidR="00944C83">
        <w:rPr>
          <w:rFonts w:ascii="Times New Roman" w:hAnsi="Times New Roman" w:cs="Times New Roman"/>
          <w:sz w:val="28"/>
          <w:szCs w:val="28"/>
        </w:rPr>
        <w:t xml:space="preserve"> у</w:t>
      </w:r>
      <w:r w:rsidR="001E24FE" w:rsidRPr="005F5A76">
        <w:rPr>
          <w:rFonts w:ascii="Times New Roman" w:hAnsi="Times New Roman" w:cs="Times New Roman"/>
          <w:sz w:val="28"/>
          <w:szCs w:val="28"/>
        </w:rPr>
        <w:t>сіх суддів Верховного</w:t>
      </w:r>
      <w:r w:rsidR="008158AD">
        <w:rPr>
          <w:rFonts w:ascii="Times New Roman" w:hAnsi="Times New Roman" w:cs="Times New Roman"/>
          <w:sz w:val="28"/>
          <w:szCs w:val="28"/>
        </w:rPr>
        <w:t xml:space="preserve"> </w:t>
      </w:r>
      <w:r w:rsidR="001E24FE" w:rsidRPr="005F5A76">
        <w:rPr>
          <w:rFonts w:ascii="Times New Roman" w:hAnsi="Times New Roman" w:cs="Times New Roman"/>
          <w:sz w:val="28"/>
          <w:szCs w:val="28"/>
        </w:rPr>
        <w:t xml:space="preserve">Суду новій процедурі відбору, коли є скарги </w:t>
      </w:r>
      <w:r w:rsidR="006B4F1C">
        <w:rPr>
          <w:rFonts w:ascii="Times New Roman" w:hAnsi="Times New Roman" w:cs="Times New Roman"/>
          <w:sz w:val="28"/>
          <w:szCs w:val="28"/>
        </w:rPr>
        <w:t>щодо</w:t>
      </w:r>
      <w:r w:rsidR="001E24FE" w:rsidRPr="005F5A76">
        <w:rPr>
          <w:rFonts w:ascii="Times New Roman" w:hAnsi="Times New Roman" w:cs="Times New Roman"/>
          <w:sz w:val="28"/>
          <w:szCs w:val="28"/>
        </w:rPr>
        <w:t xml:space="preserve"> призначення </w:t>
      </w:r>
      <w:r w:rsidR="006B4F1C">
        <w:rPr>
          <w:rFonts w:ascii="Times New Roman" w:hAnsi="Times New Roman" w:cs="Times New Roman"/>
          <w:sz w:val="28"/>
          <w:szCs w:val="28"/>
        </w:rPr>
        <w:t xml:space="preserve">лише </w:t>
      </w:r>
      <w:r w:rsidR="001E24FE" w:rsidRPr="005F5A76">
        <w:rPr>
          <w:rFonts w:ascii="Times New Roman" w:hAnsi="Times New Roman" w:cs="Times New Roman"/>
          <w:sz w:val="28"/>
          <w:szCs w:val="28"/>
        </w:rPr>
        <w:t>деяких суддів, фактично</w:t>
      </w:r>
      <w:r w:rsidR="008158AD">
        <w:rPr>
          <w:rFonts w:ascii="Times New Roman" w:hAnsi="Times New Roman" w:cs="Times New Roman"/>
          <w:sz w:val="28"/>
          <w:szCs w:val="28"/>
        </w:rPr>
        <w:t xml:space="preserve"> </w:t>
      </w:r>
      <w:r w:rsidR="001E24FE" w:rsidRPr="005F5A76">
        <w:rPr>
          <w:rFonts w:ascii="Times New Roman" w:hAnsi="Times New Roman" w:cs="Times New Roman"/>
          <w:sz w:val="28"/>
          <w:szCs w:val="28"/>
        </w:rPr>
        <w:t>складає другу перевірку, що не є обґрунтованим і, очевидно, не є пропорційним. Якщо</w:t>
      </w:r>
      <w:r w:rsidR="008158AD">
        <w:rPr>
          <w:rFonts w:ascii="Times New Roman" w:hAnsi="Times New Roman" w:cs="Times New Roman"/>
          <w:sz w:val="28"/>
          <w:szCs w:val="28"/>
        </w:rPr>
        <w:t xml:space="preserve"> </w:t>
      </w:r>
      <w:r w:rsidR="001E24FE" w:rsidRPr="005F5A76">
        <w:rPr>
          <w:rFonts w:ascii="Times New Roman" w:hAnsi="Times New Roman" w:cs="Times New Roman"/>
          <w:sz w:val="28"/>
          <w:szCs w:val="28"/>
        </w:rPr>
        <w:t>дійсно виникли проблеми із застосуванням процедури призначення суддів, рекомендації</w:t>
      </w:r>
      <w:r w:rsidR="008158AD">
        <w:rPr>
          <w:rFonts w:ascii="Times New Roman" w:hAnsi="Times New Roman" w:cs="Times New Roman"/>
          <w:sz w:val="28"/>
          <w:szCs w:val="28"/>
        </w:rPr>
        <w:t xml:space="preserve"> </w:t>
      </w:r>
      <w:r w:rsidR="001E24FE" w:rsidRPr="005F5A76">
        <w:rPr>
          <w:rFonts w:ascii="Times New Roman" w:hAnsi="Times New Roman" w:cs="Times New Roman"/>
          <w:sz w:val="28"/>
          <w:szCs w:val="28"/>
        </w:rPr>
        <w:t>Громадської ради доброчесності повинні містити достатні вказівки стосовно того, які</w:t>
      </w:r>
      <w:r w:rsidR="008158AD">
        <w:rPr>
          <w:rFonts w:ascii="Times New Roman" w:hAnsi="Times New Roman" w:cs="Times New Roman"/>
          <w:sz w:val="28"/>
          <w:szCs w:val="28"/>
        </w:rPr>
        <w:t xml:space="preserve"> </w:t>
      </w:r>
      <w:r w:rsidR="003E34B0">
        <w:rPr>
          <w:rFonts w:ascii="Times New Roman" w:hAnsi="Times New Roman" w:cs="Times New Roman"/>
          <w:sz w:val="28"/>
          <w:szCs w:val="28"/>
        </w:rPr>
        <w:t>випадки</w:t>
      </w:r>
      <w:r w:rsidR="001E24FE" w:rsidRPr="005F5A76">
        <w:rPr>
          <w:rFonts w:ascii="Times New Roman" w:hAnsi="Times New Roman" w:cs="Times New Roman"/>
          <w:sz w:val="28"/>
          <w:szCs w:val="28"/>
        </w:rPr>
        <w:t xml:space="preserve"> необхідно переглядати окремо.</w:t>
      </w:r>
    </w:p>
    <w:p w14:paraId="71B80B0C" w14:textId="77777777" w:rsidR="001E24FE" w:rsidRPr="00944C83" w:rsidRDefault="001E24FE" w:rsidP="00944C83">
      <w:pPr>
        <w:spacing w:line="240" w:lineRule="auto"/>
        <w:ind w:firstLine="720"/>
        <w:rPr>
          <w:rFonts w:ascii="Times New Roman" w:hAnsi="Times New Roman" w:cs="Times New Roman"/>
          <w:b/>
          <w:sz w:val="28"/>
          <w:szCs w:val="28"/>
        </w:rPr>
      </w:pPr>
      <w:r w:rsidRPr="00944C83">
        <w:rPr>
          <w:rFonts w:ascii="Times New Roman" w:hAnsi="Times New Roman" w:cs="Times New Roman"/>
          <w:b/>
          <w:sz w:val="28"/>
          <w:szCs w:val="28"/>
        </w:rPr>
        <w:t>V. Дисциплінарне провадження</w:t>
      </w:r>
    </w:p>
    <w:p w14:paraId="3C8CBE00" w14:textId="10327CD8" w:rsidR="001E24FE" w:rsidRPr="00944C83" w:rsidRDefault="001E24FE" w:rsidP="00944C83">
      <w:pPr>
        <w:spacing w:line="240" w:lineRule="auto"/>
        <w:ind w:firstLine="720"/>
        <w:rPr>
          <w:rFonts w:ascii="Times New Roman" w:hAnsi="Times New Roman" w:cs="Times New Roman"/>
          <w:b/>
          <w:sz w:val="28"/>
          <w:szCs w:val="28"/>
        </w:rPr>
      </w:pPr>
      <w:r w:rsidRPr="00944C83">
        <w:rPr>
          <w:rFonts w:ascii="Times New Roman" w:hAnsi="Times New Roman" w:cs="Times New Roman"/>
          <w:b/>
          <w:sz w:val="28"/>
          <w:szCs w:val="28"/>
        </w:rPr>
        <w:t>E. Дисципліна</w:t>
      </w:r>
      <w:r w:rsidR="00BA30AF">
        <w:rPr>
          <w:rFonts w:ascii="Times New Roman" w:hAnsi="Times New Roman" w:cs="Times New Roman"/>
          <w:b/>
          <w:sz w:val="28"/>
          <w:szCs w:val="28"/>
        </w:rPr>
        <w:t>рна відповідальність</w:t>
      </w:r>
      <w:r w:rsidRPr="00944C83">
        <w:rPr>
          <w:rFonts w:ascii="Times New Roman" w:hAnsi="Times New Roman" w:cs="Times New Roman"/>
          <w:b/>
          <w:sz w:val="28"/>
          <w:szCs w:val="28"/>
        </w:rPr>
        <w:t xml:space="preserve"> суддів</w:t>
      </w:r>
    </w:p>
    <w:p w14:paraId="0E813393" w14:textId="6D835951" w:rsidR="001E24FE" w:rsidRPr="005F5A76" w:rsidRDefault="003E34B0" w:rsidP="00944C83">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63</w:t>
      </w:r>
      <w:r w:rsidR="001E24FE" w:rsidRPr="005F5A76">
        <w:rPr>
          <w:rFonts w:ascii="Times New Roman" w:hAnsi="Times New Roman" w:cs="Times New Roman"/>
          <w:sz w:val="28"/>
          <w:szCs w:val="28"/>
        </w:rPr>
        <w:t xml:space="preserve">. Відповідно до </w:t>
      </w:r>
      <w:proofErr w:type="spellStart"/>
      <w:r w:rsidR="001E24FE" w:rsidRPr="005F5A76">
        <w:rPr>
          <w:rFonts w:ascii="Times New Roman" w:hAnsi="Times New Roman" w:cs="Times New Roman"/>
          <w:sz w:val="28"/>
          <w:szCs w:val="28"/>
        </w:rPr>
        <w:t>ЗСС</w:t>
      </w:r>
      <w:r>
        <w:rPr>
          <w:rFonts w:ascii="Times New Roman" w:hAnsi="Times New Roman" w:cs="Times New Roman"/>
          <w:sz w:val="28"/>
          <w:szCs w:val="28"/>
        </w:rPr>
        <w:t>С</w:t>
      </w:r>
      <w:proofErr w:type="spellEnd"/>
      <w:r w:rsidR="001E24FE" w:rsidRPr="005F5A76">
        <w:rPr>
          <w:rFonts w:ascii="Times New Roman" w:hAnsi="Times New Roman" w:cs="Times New Roman"/>
          <w:sz w:val="28"/>
          <w:szCs w:val="28"/>
        </w:rPr>
        <w:t xml:space="preserve"> від 2016 року дисциплінарне провадження стосовно суддів</w:t>
      </w:r>
      <w:r w:rsidR="008158AD">
        <w:rPr>
          <w:rFonts w:ascii="Times New Roman" w:hAnsi="Times New Roman" w:cs="Times New Roman"/>
          <w:sz w:val="28"/>
          <w:szCs w:val="28"/>
        </w:rPr>
        <w:t xml:space="preserve"> </w:t>
      </w:r>
      <w:r>
        <w:rPr>
          <w:rFonts w:ascii="Times New Roman" w:hAnsi="Times New Roman" w:cs="Times New Roman"/>
          <w:sz w:val="28"/>
          <w:szCs w:val="28"/>
        </w:rPr>
        <w:t xml:space="preserve">належить до повноважень </w:t>
      </w:r>
      <w:proofErr w:type="spellStart"/>
      <w:r>
        <w:rPr>
          <w:rFonts w:ascii="Times New Roman" w:hAnsi="Times New Roman" w:cs="Times New Roman"/>
          <w:sz w:val="28"/>
          <w:szCs w:val="28"/>
        </w:rPr>
        <w:t>ВРП</w:t>
      </w:r>
      <w:proofErr w:type="spellEnd"/>
      <w:r w:rsidR="001E24FE" w:rsidRPr="005F5A76">
        <w:rPr>
          <w:rFonts w:ascii="Times New Roman" w:hAnsi="Times New Roman" w:cs="Times New Roman"/>
          <w:sz w:val="28"/>
          <w:szCs w:val="28"/>
        </w:rPr>
        <w:t xml:space="preserve"> і буде проводитися дисциплінарними палатами, більшість</w:t>
      </w:r>
      <w:r w:rsidR="008158AD">
        <w:rPr>
          <w:rFonts w:ascii="Times New Roman" w:hAnsi="Times New Roman" w:cs="Times New Roman"/>
          <w:sz w:val="28"/>
          <w:szCs w:val="28"/>
        </w:rPr>
        <w:t xml:space="preserve"> </w:t>
      </w:r>
      <w:r w:rsidR="001E24FE" w:rsidRPr="005F5A76">
        <w:rPr>
          <w:rFonts w:ascii="Times New Roman" w:hAnsi="Times New Roman" w:cs="Times New Roman"/>
          <w:sz w:val="28"/>
          <w:szCs w:val="28"/>
        </w:rPr>
        <w:t>з яких повинна складатися з суддів. Загалом, вважало</w:t>
      </w:r>
      <w:r w:rsidR="00944C83">
        <w:rPr>
          <w:rFonts w:ascii="Times New Roman" w:hAnsi="Times New Roman" w:cs="Times New Roman"/>
          <w:sz w:val="28"/>
          <w:szCs w:val="28"/>
        </w:rPr>
        <w:t>ся, що існуюча процедура дисциплінарного провадження щодо суддів</w:t>
      </w:r>
      <w:r w:rsidR="001E24FE" w:rsidRPr="005F5A76">
        <w:rPr>
          <w:rFonts w:ascii="Times New Roman" w:hAnsi="Times New Roman" w:cs="Times New Roman"/>
          <w:sz w:val="28"/>
          <w:szCs w:val="28"/>
        </w:rPr>
        <w:t xml:space="preserve"> була </w:t>
      </w:r>
      <w:r w:rsidR="00944C83">
        <w:rPr>
          <w:rFonts w:ascii="Times New Roman" w:hAnsi="Times New Roman" w:cs="Times New Roman"/>
          <w:sz w:val="28"/>
          <w:szCs w:val="28"/>
        </w:rPr>
        <w:t>обумовлена</w:t>
      </w:r>
      <w:r w:rsidR="001E24FE" w:rsidRPr="005F5A76">
        <w:rPr>
          <w:rFonts w:ascii="Times New Roman" w:hAnsi="Times New Roman" w:cs="Times New Roman"/>
          <w:sz w:val="28"/>
          <w:szCs w:val="28"/>
        </w:rPr>
        <w:t xml:space="preserve"> діючими стандартами, і, якщо її належним чином</w:t>
      </w:r>
      <w:r w:rsidR="008158AD">
        <w:rPr>
          <w:rFonts w:ascii="Times New Roman" w:hAnsi="Times New Roman" w:cs="Times New Roman"/>
          <w:sz w:val="28"/>
          <w:szCs w:val="28"/>
        </w:rPr>
        <w:t xml:space="preserve"> </w:t>
      </w:r>
      <w:r w:rsidR="001E24FE" w:rsidRPr="005F5A76">
        <w:rPr>
          <w:rFonts w:ascii="Times New Roman" w:hAnsi="Times New Roman" w:cs="Times New Roman"/>
          <w:sz w:val="28"/>
          <w:szCs w:val="28"/>
        </w:rPr>
        <w:t>застосовувати, вона повинна надати більш відповідний баланс між незалежністю судової</w:t>
      </w:r>
      <w:r w:rsidR="008158AD">
        <w:rPr>
          <w:rFonts w:ascii="Times New Roman" w:hAnsi="Times New Roman" w:cs="Times New Roman"/>
          <w:sz w:val="28"/>
          <w:szCs w:val="28"/>
        </w:rPr>
        <w:t xml:space="preserve"> </w:t>
      </w:r>
      <w:r w:rsidR="001E24FE" w:rsidRPr="005F5A76">
        <w:rPr>
          <w:rFonts w:ascii="Times New Roman" w:hAnsi="Times New Roman" w:cs="Times New Roman"/>
          <w:sz w:val="28"/>
          <w:szCs w:val="28"/>
        </w:rPr>
        <w:t>влади та</w:t>
      </w:r>
      <w:r w:rsidR="00944C83">
        <w:rPr>
          <w:rFonts w:ascii="Times New Roman" w:hAnsi="Times New Roman" w:cs="Times New Roman"/>
          <w:sz w:val="28"/>
          <w:szCs w:val="28"/>
        </w:rPr>
        <w:t xml:space="preserve"> її</w:t>
      </w:r>
      <w:r w:rsidR="001E24FE" w:rsidRPr="005F5A76">
        <w:rPr>
          <w:rFonts w:ascii="Times New Roman" w:hAnsi="Times New Roman" w:cs="Times New Roman"/>
          <w:sz w:val="28"/>
          <w:szCs w:val="28"/>
        </w:rPr>
        <w:t xml:space="preserve"> підзвітністю.</w:t>
      </w:r>
    </w:p>
    <w:p w14:paraId="4BA57DA9" w14:textId="0B8C4808" w:rsidR="001E24FE" w:rsidRPr="005F5A76" w:rsidRDefault="003E34B0" w:rsidP="00944C83">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64</w:t>
      </w:r>
      <w:r w:rsidR="001E24FE" w:rsidRPr="005F5A76">
        <w:rPr>
          <w:rFonts w:ascii="Times New Roman" w:hAnsi="Times New Roman" w:cs="Times New Roman"/>
          <w:sz w:val="28"/>
          <w:szCs w:val="28"/>
        </w:rPr>
        <w:t xml:space="preserve">. Закон № 193 запроваджує різко скорочені </w:t>
      </w:r>
      <w:r>
        <w:rPr>
          <w:rFonts w:ascii="Times New Roman" w:hAnsi="Times New Roman" w:cs="Times New Roman"/>
          <w:sz w:val="28"/>
          <w:szCs w:val="28"/>
        </w:rPr>
        <w:t>строки</w:t>
      </w:r>
      <w:r w:rsidR="001E24FE" w:rsidRPr="005F5A76">
        <w:rPr>
          <w:rFonts w:ascii="Times New Roman" w:hAnsi="Times New Roman" w:cs="Times New Roman"/>
          <w:sz w:val="28"/>
          <w:szCs w:val="28"/>
        </w:rPr>
        <w:t xml:space="preserve"> дисциплінарного провадження</w:t>
      </w:r>
      <w:r w:rsidR="008158AD">
        <w:rPr>
          <w:rFonts w:ascii="Times New Roman" w:hAnsi="Times New Roman" w:cs="Times New Roman"/>
          <w:sz w:val="28"/>
          <w:szCs w:val="28"/>
        </w:rPr>
        <w:t xml:space="preserve"> </w:t>
      </w:r>
      <w:r w:rsidR="001E24FE" w:rsidRPr="005F5A76">
        <w:rPr>
          <w:rFonts w:ascii="Times New Roman" w:hAnsi="Times New Roman" w:cs="Times New Roman"/>
          <w:sz w:val="28"/>
          <w:szCs w:val="28"/>
        </w:rPr>
        <w:t xml:space="preserve">(статті 50 та 51 </w:t>
      </w:r>
      <w:proofErr w:type="spellStart"/>
      <w:r w:rsidR="001E24FE" w:rsidRPr="005F5A76">
        <w:rPr>
          <w:rFonts w:ascii="Times New Roman" w:hAnsi="Times New Roman" w:cs="Times New Roman"/>
          <w:sz w:val="28"/>
          <w:szCs w:val="28"/>
        </w:rPr>
        <w:t>ЗССС</w:t>
      </w:r>
      <w:proofErr w:type="spellEnd"/>
      <w:r w:rsidR="001E24FE" w:rsidRPr="005F5A76">
        <w:rPr>
          <w:rFonts w:ascii="Times New Roman" w:hAnsi="Times New Roman" w:cs="Times New Roman"/>
          <w:sz w:val="28"/>
          <w:szCs w:val="28"/>
        </w:rPr>
        <w:t>), вони дозволяють проводити провадження за відсутності судді</w:t>
      </w:r>
      <w:r w:rsidR="008158AD">
        <w:rPr>
          <w:rFonts w:ascii="Times New Roman" w:hAnsi="Times New Roman" w:cs="Times New Roman"/>
          <w:sz w:val="28"/>
          <w:szCs w:val="28"/>
        </w:rPr>
        <w:t xml:space="preserve"> </w:t>
      </w:r>
      <w:r w:rsidR="001E24FE" w:rsidRPr="005F5A76">
        <w:rPr>
          <w:rFonts w:ascii="Times New Roman" w:hAnsi="Times New Roman" w:cs="Times New Roman"/>
          <w:sz w:val="28"/>
          <w:szCs w:val="28"/>
        </w:rPr>
        <w:t>навіть тоді, коли відповідний суддя може обґрунтувати його/її відсутність (стаття 47 (3)</w:t>
      </w:r>
      <w:r w:rsidR="008158AD">
        <w:rPr>
          <w:rFonts w:ascii="Times New Roman" w:hAnsi="Times New Roman" w:cs="Times New Roman"/>
          <w:sz w:val="28"/>
          <w:szCs w:val="28"/>
        </w:rPr>
        <w:t xml:space="preserve"> </w:t>
      </w:r>
      <w:proofErr w:type="spellStart"/>
      <w:r w:rsidR="001E24FE" w:rsidRPr="005F5A76">
        <w:rPr>
          <w:rFonts w:ascii="Times New Roman" w:hAnsi="Times New Roman" w:cs="Times New Roman"/>
          <w:sz w:val="28"/>
          <w:szCs w:val="28"/>
        </w:rPr>
        <w:t>ЗССС</w:t>
      </w:r>
      <w:proofErr w:type="spellEnd"/>
      <w:r w:rsidR="001E24FE" w:rsidRPr="005F5A76">
        <w:rPr>
          <w:rFonts w:ascii="Times New Roman" w:hAnsi="Times New Roman" w:cs="Times New Roman"/>
          <w:sz w:val="28"/>
          <w:szCs w:val="28"/>
        </w:rPr>
        <w:t>) та дисциплінарне провадження може бути відкрите</w:t>
      </w:r>
      <w:r w:rsidR="00944C83">
        <w:rPr>
          <w:rFonts w:ascii="Times New Roman" w:hAnsi="Times New Roman" w:cs="Times New Roman"/>
          <w:sz w:val="28"/>
          <w:szCs w:val="28"/>
        </w:rPr>
        <w:t xml:space="preserve"> за анонімним зверненням</w:t>
      </w:r>
      <w:r w:rsidR="001E24FE" w:rsidRPr="005F5A76">
        <w:rPr>
          <w:rFonts w:ascii="Times New Roman" w:hAnsi="Times New Roman" w:cs="Times New Roman"/>
          <w:sz w:val="28"/>
          <w:szCs w:val="28"/>
        </w:rPr>
        <w:t xml:space="preserve"> (стаття 42 (1) </w:t>
      </w:r>
      <w:proofErr w:type="spellStart"/>
      <w:r w:rsidR="001E24FE" w:rsidRPr="005F5A76">
        <w:rPr>
          <w:rFonts w:ascii="Times New Roman" w:hAnsi="Times New Roman" w:cs="Times New Roman"/>
          <w:sz w:val="28"/>
          <w:szCs w:val="28"/>
        </w:rPr>
        <w:t>ЗСС</w:t>
      </w:r>
      <w:proofErr w:type="spellEnd"/>
      <w:r w:rsidR="001E24FE" w:rsidRPr="005F5A76">
        <w:rPr>
          <w:rFonts w:ascii="Times New Roman" w:hAnsi="Times New Roman" w:cs="Times New Roman"/>
          <w:sz w:val="28"/>
          <w:szCs w:val="28"/>
        </w:rPr>
        <w:t>).</w:t>
      </w:r>
    </w:p>
    <w:p w14:paraId="4CFED504" w14:textId="172B9021" w:rsidR="001E24FE" w:rsidRPr="005F5A76" w:rsidRDefault="003E34B0" w:rsidP="00944C83">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65</w:t>
      </w:r>
      <w:r w:rsidR="001E24FE" w:rsidRPr="005F5A76">
        <w:rPr>
          <w:rFonts w:ascii="Times New Roman" w:hAnsi="Times New Roman" w:cs="Times New Roman"/>
          <w:sz w:val="28"/>
          <w:szCs w:val="28"/>
        </w:rPr>
        <w:t xml:space="preserve">. Нові скорочені строки дисциплінарного провадження не </w:t>
      </w:r>
      <w:r w:rsidR="00226D8F">
        <w:rPr>
          <w:rFonts w:ascii="Times New Roman" w:hAnsi="Times New Roman" w:cs="Times New Roman"/>
          <w:sz w:val="28"/>
          <w:szCs w:val="28"/>
        </w:rPr>
        <w:t>видаються</w:t>
      </w:r>
      <w:r w:rsidR="001E24FE" w:rsidRPr="005F5A76">
        <w:rPr>
          <w:rFonts w:ascii="Times New Roman" w:hAnsi="Times New Roman" w:cs="Times New Roman"/>
          <w:sz w:val="28"/>
          <w:szCs w:val="28"/>
        </w:rPr>
        <w:t xml:space="preserve"> реалістичними.</w:t>
      </w:r>
      <w:r w:rsidR="008158AD">
        <w:rPr>
          <w:rFonts w:ascii="Times New Roman" w:hAnsi="Times New Roman" w:cs="Times New Roman"/>
          <w:sz w:val="28"/>
          <w:szCs w:val="28"/>
        </w:rPr>
        <w:t xml:space="preserve"> </w:t>
      </w:r>
      <w:r w:rsidR="001E24FE" w:rsidRPr="005F5A76">
        <w:rPr>
          <w:rFonts w:ascii="Times New Roman" w:hAnsi="Times New Roman" w:cs="Times New Roman"/>
          <w:sz w:val="28"/>
          <w:szCs w:val="28"/>
        </w:rPr>
        <w:t>Зокрема, залишення суддям лише трьох днів для підготовки відповіді на звинувачення,</w:t>
      </w:r>
      <w:r w:rsidR="008158AD">
        <w:rPr>
          <w:rFonts w:ascii="Times New Roman" w:hAnsi="Times New Roman" w:cs="Times New Roman"/>
          <w:sz w:val="28"/>
          <w:szCs w:val="28"/>
        </w:rPr>
        <w:t xml:space="preserve"> </w:t>
      </w:r>
      <w:r w:rsidR="001E24FE" w:rsidRPr="005F5A76">
        <w:rPr>
          <w:rFonts w:ascii="Times New Roman" w:hAnsi="Times New Roman" w:cs="Times New Roman"/>
          <w:sz w:val="28"/>
          <w:szCs w:val="28"/>
        </w:rPr>
        <w:t>очевидно, є занадто коротким терміном. Ці скорочені терміни можуть легко призвести до</w:t>
      </w:r>
      <w:r w:rsidR="008158AD">
        <w:rPr>
          <w:rFonts w:ascii="Times New Roman" w:hAnsi="Times New Roman" w:cs="Times New Roman"/>
          <w:sz w:val="28"/>
          <w:szCs w:val="28"/>
        </w:rPr>
        <w:t xml:space="preserve"> </w:t>
      </w:r>
      <w:r w:rsidR="001E24FE" w:rsidRPr="005F5A76">
        <w:rPr>
          <w:rFonts w:ascii="Times New Roman" w:hAnsi="Times New Roman" w:cs="Times New Roman"/>
          <w:sz w:val="28"/>
          <w:szCs w:val="28"/>
        </w:rPr>
        <w:t xml:space="preserve">необґрунтованих рішень через </w:t>
      </w:r>
      <w:r w:rsidR="00226D8F">
        <w:rPr>
          <w:rFonts w:ascii="Times New Roman" w:hAnsi="Times New Roman" w:cs="Times New Roman"/>
          <w:sz w:val="28"/>
          <w:szCs w:val="28"/>
        </w:rPr>
        <w:t>брак</w:t>
      </w:r>
      <w:r w:rsidR="001E24FE" w:rsidRPr="005F5A76">
        <w:rPr>
          <w:rFonts w:ascii="Times New Roman" w:hAnsi="Times New Roman" w:cs="Times New Roman"/>
          <w:sz w:val="28"/>
          <w:szCs w:val="28"/>
        </w:rPr>
        <w:t xml:space="preserve"> часу в суддів, а також для належної підготовки</w:t>
      </w:r>
      <w:r w:rsidR="008158AD">
        <w:rPr>
          <w:rFonts w:ascii="Times New Roman" w:hAnsi="Times New Roman" w:cs="Times New Roman"/>
          <w:sz w:val="28"/>
          <w:szCs w:val="28"/>
        </w:rPr>
        <w:t xml:space="preserve"> </w:t>
      </w:r>
      <w:proofErr w:type="spellStart"/>
      <w:r>
        <w:rPr>
          <w:rFonts w:ascii="Times New Roman" w:hAnsi="Times New Roman" w:cs="Times New Roman"/>
          <w:sz w:val="28"/>
          <w:szCs w:val="28"/>
        </w:rPr>
        <w:t>ВРП</w:t>
      </w:r>
      <w:proofErr w:type="spellEnd"/>
      <w:r w:rsidR="001E24FE" w:rsidRPr="005F5A76">
        <w:rPr>
          <w:rFonts w:ascii="Times New Roman" w:hAnsi="Times New Roman" w:cs="Times New Roman"/>
          <w:sz w:val="28"/>
          <w:szCs w:val="28"/>
        </w:rPr>
        <w:t>.</w:t>
      </w:r>
    </w:p>
    <w:p w14:paraId="3F13AE99" w14:textId="2E86B283" w:rsidR="001E24FE" w:rsidRPr="005F5A76" w:rsidRDefault="003E34B0" w:rsidP="00226D8F">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66</w:t>
      </w:r>
      <w:r w:rsidR="001E24FE" w:rsidRPr="005F5A76">
        <w:rPr>
          <w:rFonts w:ascii="Times New Roman" w:hAnsi="Times New Roman" w:cs="Times New Roman"/>
          <w:sz w:val="28"/>
          <w:szCs w:val="28"/>
        </w:rPr>
        <w:t xml:space="preserve">. Позбавлення можливості перенести слухання </w:t>
      </w:r>
      <w:r w:rsidR="00A1770A">
        <w:rPr>
          <w:rFonts w:ascii="Times New Roman" w:hAnsi="Times New Roman" w:cs="Times New Roman"/>
          <w:sz w:val="28"/>
          <w:szCs w:val="28"/>
        </w:rPr>
        <w:t>у дисциплінарному провадженні</w:t>
      </w:r>
      <w:r w:rsidR="001E24FE" w:rsidRPr="005F5A76">
        <w:rPr>
          <w:rFonts w:ascii="Times New Roman" w:hAnsi="Times New Roman" w:cs="Times New Roman"/>
          <w:sz w:val="28"/>
          <w:szCs w:val="28"/>
        </w:rPr>
        <w:t>,</w:t>
      </w:r>
      <w:r w:rsidR="008158AD">
        <w:rPr>
          <w:rFonts w:ascii="Times New Roman" w:hAnsi="Times New Roman" w:cs="Times New Roman"/>
          <w:sz w:val="28"/>
          <w:szCs w:val="28"/>
        </w:rPr>
        <w:t xml:space="preserve"> </w:t>
      </w:r>
      <w:r w:rsidR="001E24FE" w:rsidRPr="005F5A76">
        <w:rPr>
          <w:rFonts w:ascii="Times New Roman" w:hAnsi="Times New Roman" w:cs="Times New Roman"/>
          <w:sz w:val="28"/>
          <w:szCs w:val="28"/>
        </w:rPr>
        <w:t>навіть якщо відсутність судді є обґрунтованою, а потім провести провадження за його</w:t>
      </w:r>
      <w:r w:rsidR="008158AD">
        <w:rPr>
          <w:rFonts w:ascii="Times New Roman" w:hAnsi="Times New Roman" w:cs="Times New Roman"/>
          <w:sz w:val="28"/>
          <w:szCs w:val="28"/>
        </w:rPr>
        <w:t xml:space="preserve"> </w:t>
      </w:r>
      <w:r w:rsidR="001E24FE" w:rsidRPr="005F5A76">
        <w:rPr>
          <w:rFonts w:ascii="Times New Roman" w:hAnsi="Times New Roman" w:cs="Times New Roman"/>
          <w:sz w:val="28"/>
          <w:szCs w:val="28"/>
        </w:rPr>
        <w:t>відсутності явно суперечить праву на справедливий судовий розгляд відповідно до статті</w:t>
      </w:r>
      <w:r w:rsidR="008158AD">
        <w:rPr>
          <w:rFonts w:ascii="Times New Roman" w:hAnsi="Times New Roman" w:cs="Times New Roman"/>
          <w:sz w:val="28"/>
          <w:szCs w:val="28"/>
        </w:rPr>
        <w:t xml:space="preserve"> </w:t>
      </w:r>
      <w:r w:rsidR="001E24FE" w:rsidRPr="005F5A76">
        <w:rPr>
          <w:rFonts w:ascii="Times New Roman" w:hAnsi="Times New Roman" w:cs="Times New Roman"/>
          <w:sz w:val="28"/>
          <w:szCs w:val="28"/>
        </w:rPr>
        <w:t xml:space="preserve">6 </w:t>
      </w:r>
      <w:r w:rsidR="00A1770A">
        <w:rPr>
          <w:rFonts w:ascii="Times New Roman" w:hAnsi="Times New Roman" w:cs="Times New Roman"/>
          <w:sz w:val="28"/>
          <w:szCs w:val="28"/>
        </w:rPr>
        <w:t>Конвенції про захист прав людини та основоположних свобод</w:t>
      </w:r>
      <w:r w:rsidR="001E24FE" w:rsidRPr="005F5A76">
        <w:rPr>
          <w:rFonts w:ascii="Times New Roman" w:hAnsi="Times New Roman" w:cs="Times New Roman"/>
          <w:sz w:val="28"/>
          <w:szCs w:val="28"/>
        </w:rPr>
        <w:t xml:space="preserve">. Прикро, що </w:t>
      </w:r>
      <w:r>
        <w:rPr>
          <w:rFonts w:ascii="Times New Roman" w:hAnsi="Times New Roman" w:cs="Times New Roman"/>
          <w:sz w:val="28"/>
          <w:szCs w:val="28"/>
        </w:rPr>
        <w:t xml:space="preserve">законодавець </w:t>
      </w:r>
      <w:r w:rsidR="001E24FE" w:rsidRPr="005F5A76">
        <w:rPr>
          <w:rFonts w:ascii="Times New Roman" w:hAnsi="Times New Roman" w:cs="Times New Roman"/>
          <w:sz w:val="28"/>
          <w:szCs w:val="28"/>
        </w:rPr>
        <w:t>виключив пункт 4, який передбачав, що</w:t>
      </w:r>
      <w:r w:rsidR="00226D8F">
        <w:rPr>
          <w:rFonts w:ascii="Times New Roman" w:hAnsi="Times New Roman" w:cs="Times New Roman"/>
          <w:sz w:val="28"/>
          <w:szCs w:val="28"/>
        </w:rPr>
        <w:t xml:space="preserve"> </w:t>
      </w:r>
      <w:r w:rsidR="001E24FE" w:rsidRPr="005F5A76">
        <w:rPr>
          <w:rFonts w:ascii="Times New Roman" w:hAnsi="Times New Roman" w:cs="Times New Roman"/>
          <w:sz w:val="28"/>
          <w:szCs w:val="28"/>
        </w:rPr>
        <w:t>якщо суддя не може брати участь у засіданні дисциплінарної палати з поважних причин,</w:t>
      </w:r>
      <w:r w:rsidR="008158AD">
        <w:rPr>
          <w:rFonts w:ascii="Times New Roman" w:hAnsi="Times New Roman" w:cs="Times New Roman"/>
          <w:sz w:val="28"/>
          <w:szCs w:val="28"/>
        </w:rPr>
        <w:t xml:space="preserve"> </w:t>
      </w:r>
      <w:r w:rsidR="001E24FE" w:rsidRPr="005F5A76">
        <w:rPr>
          <w:rFonts w:ascii="Times New Roman" w:hAnsi="Times New Roman" w:cs="Times New Roman"/>
          <w:sz w:val="28"/>
          <w:szCs w:val="28"/>
        </w:rPr>
        <w:t>він/вона один раз може вимагати перенесення перегляду дисциплінарної справи, оскільки</w:t>
      </w:r>
      <w:r w:rsidR="008158AD">
        <w:rPr>
          <w:rFonts w:ascii="Times New Roman" w:hAnsi="Times New Roman" w:cs="Times New Roman"/>
          <w:sz w:val="28"/>
          <w:szCs w:val="28"/>
        </w:rPr>
        <w:t xml:space="preserve"> </w:t>
      </w:r>
      <w:r w:rsidR="001E24FE" w:rsidRPr="005F5A76">
        <w:rPr>
          <w:rFonts w:ascii="Times New Roman" w:hAnsi="Times New Roman" w:cs="Times New Roman"/>
          <w:sz w:val="28"/>
          <w:szCs w:val="28"/>
        </w:rPr>
        <w:t xml:space="preserve">це положення мало міцну підставу забезпечення поваги </w:t>
      </w:r>
      <w:r>
        <w:rPr>
          <w:rFonts w:ascii="Times New Roman" w:hAnsi="Times New Roman" w:cs="Times New Roman"/>
          <w:sz w:val="28"/>
          <w:szCs w:val="28"/>
        </w:rPr>
        <w:t>до прав</w:t>
      </w:r>
      <w:r w:rsidR="001E24FE" w:rsidRPr="005F5A76">
        <w:rPr>
          <w:rFonts w:ascii="Times New Roman" w:hAnsi="Times New Roman" w:cs="Times New Roman"/>
          <w:sz w:val="28"/>
          <w:szCs w:val="28"/>
        </w:rPr>
        <w:t xml:space="preserve"> суддів з одного боку, та</w:t>
      </w:r>
      <w:r w:rsidR="008158AD">
        <w:rPr>
          <w:rFonts w:ascii="Times New Roman" w:hAnsi="Times New Roman" w:cs="Times New Roman"/>
          <w:sz w:val="28"/>
          <w:szCs w:val="28"/>
        </w:rPr>
        <w:t xml:space="preserve"> </w:t>
      </w:r>
      <w:r>
        <w:rPr>
          <w:rFonts w:ascii="Times New Roman" w:hAnsi="Times New Roman" w:cs="Times New Roman"/>
          <w:sz w:val="28"/>
          <w:szCs w:val="28"/>
        </w:rPr>
        <w:t>справедливості</w:t>
      </w:r>
      <w:r w:rsidR="001E24FE" w:rsidRPr="005F5A76">
        <w:rPr>
          <w:rFonts w:ascii="Times New Roman" w:hAnsi="Times New Roman" w:cs="Times New Roman"/>
          <w:sz w:val="28"/>
          <w:szCs w:val="28"/>
        </w:rPr>
        <w:t xml:space="preserve"> процедури -з іншого.</w:t>
      </w:r>
    </w:p>
    <w:p w14:paraId="00E4CC2E" w14:textId="3233843C" w:rsidR="001E24FE" w:rsidRPr="005F5A76" w:rsidRDefault="003E34B0" w:rsidP="00A1770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67</w:t>
      </w:r>
      <w:r w:rsidR="001E24FE" w:rsidRPr="005F5A76">
        <w:rPr>
          <w:rFonts w:ascii="Times New Roman" w:hAnsi="Times New Roman" w:cs="Times New Roman"/>
          <w:sz w:val="28"/>
          <w:szCs w:val="28"/>
        </w:rPr>
        <w:t>. Прискорення дисциплінарного провадження, безумовно, є дійсною метою змін.</w:t>
      </w:r>
      <w:r w:rsidR="008158AD">
        <w:rPr>
          <w:rFonts w:ascii="Times New Roman" w:hAnsi="Times New Roman" w:cs="Times New Roman"/>
          <w:sz w:val="28"/>
          <w:szCs w:val="28"/>
        </w:rPr>
        <w:t xml:space="preserve"> </w:t>
      </w:r>
      <w:r>
        <w:rPr>
          <w:rFonts w:ascii="Times New Roman" w:hAnsi="Times New Roman" w:cs="Times New Roman"/>
          <w:sz w:val="28"/>
          <w:szCs w:val="28"/>
        </w:rPr>
        <w:t>Однак має бути забезпечено право</w:t>
      </w:r>
      <w:r w:rsidR="001E24FE" w:rsidRPr="005F5A76">
        <w:rPr>
          <w:rFonts w:ascii="Times New Roman" w:hAnsi="Times New Roman" w:cs="Times New Roman"/>
          <w:sz w:val="28"/>
          <w:szCs w:val="28"/>
        </w:rPr>
        <w:t xml:space="preserve"> відповідного судді на належну підготовку. Натомість</w:t>
      </w:r>
      <w:r w:rsidR="008158AD">
        <w:rPr>
          <w:rFonts w:ascii="Times New Roman" w:hAnsi="Times New Roman" w:cs="Times New Roman"/>
          <w:sz w:val="28"/>
          <w:szCs w:val="28"/>
        </w:rPr>
        <w:t xml:space="preserve"> </w:t>
      </w:r>
      <w:r w:rsidR="001E24FE" w:rsidRPr="005F5A76">
        <w:rPr>
          <w:rFonts w:ascii="Times New Roman" w:hAnsi="Times New Roman" w:cs="Times New Roman"/>
          <w:sz w:val="28"/>
          <w:szCs w:val="28"/>
        </w:rPr>
        <w:t>процедуру необхідно прискорити за допомогою зменшення надмірної кількість доступних</w:t>
      </w:r>
      <w:r w:rsidR="008158AD">
        <w:rPr>
          <w:rFonts w:ascii="Times New Roman" w:hAnsi="Times New Roman" w:cs="Times New Roman"/>
          <w:sz w:val="28"/>
          <w:szCs w:val="28"/>
        </w:rPr>
        <w:t xml:space="preserve"> </w:t>
      </w:r>
      <w:r w:rsidR="001E24FE" w:rsidRPr="005F5A76">
        <w:rPr>
          <w:rFonts w:ascii="Times New Roman" w:hAnsi="Times New Roman" w:cs="Times New Roman"/>
          <w:sz w:val="28"/>
          <w:szCs w:val="28"/>
        </w:rPr>
        <w:t xml:space="preserve">засобів судового захисту: проти дисциплінарних рішень </w:t>
      </w:r>
      <w:proofErr w:type="spellStart"/>
      <w:r w:rsidR="00BA30AF">
        <w:rPr>
          <w:rFonts w:ascii="Times New Roman" w:hAnsi="Times New Roman" w:cs="Times New Roman"/>
          <w:sz w:val="28"/>
          <w:szCs w:val="28"/>
        </w:rPr>
        <w:t>ВРП</w:t>
      </w:r>
      <w:proofErr w:type="spellEnd"/>
      <w:r w:rsidR="001E24FE" w:rsidRPr="005F5A76">
        <w:rPr>
          <w:rFonts w:ascii="Times New Roman" w:hAnsi="Times New Roman" w:cs="Times New Roman"/>
          <w:sz w:val="28"/>
          <w:szCs w:val="28"/>
        </w:rPr>
        <w:t xml:space="preserve"> апеляція повинна подаватись</w:t>
      </w:r>
      <w:r w:rsidR="008158AD">
        <w:rPr>
          <w:rFonts w:ascii="Times New Roman" w:hAnsi="Times New Roman" w:cs="Times New Roman"/>
          <w:sz w:val="28"/>
          <w:szCs w:val="28"/>
        </w:rPr>
        <w:t xml:space="preserve"> </w:t>
      </w:r>
      <w:r w:rsidR="001E24FE" w:rsidRPr="005F5A76">
        <w:rPr>
          <w:rFonts w:ascii="Times New Roman" w:hAnsi="Times New Roman" w:cs="Times New Roman"/>
          <w:sz w:val="28"/>
          <w:szCs w:val="28"/>
        </w:rPr>
        <w:t xml:space="preserve">безпосередньо до Верховного суду, а не до ще нереформованого </w:t>
      </w:r>
      <w:r w:rsidR="00BA30AF">
        <w:rPr>
          <w:rFonts w:ascii="Times New Roman" w:hAnsi="Times New Roman" w:cs="Times New Roman"/>
          <w:sz w:val="28"/>
          <w:szCs w:val="28"/>
        </w:rPr>
        <w:t>Окружного адміністративного суду міста Києва</w:t>
      </w:r>
      <w:r w:rsidR="001E24FE" w:rsidRPr="005F5A76">
        <w:rPr>
          <w:rFonts w:ascii="Times New Roman" w:hAnsi="Times New Roman" w:cs="Times New Roman"/>
          <w:sz w:val="28"/>
          <w:szCs w:val="28"/>
        </w:rPr>
        <w:t>.</w:t>
      </w:r>
    </w:p>
    <w:p w14:paraId="6479AAE5" w14:textId="0BEE65C8" w:rsidR="001E24FE" w:rsidRPr="00BA30AF" w:rsidRDefault="00BA30AF" w:rsidP="00BA30AF">
      <w:pPr>
        <w:spacing w:line="240" w:lineRule="auto"/>
        <w:ind w:firstLine="720"/>
        <w:rPr>
          <w:rFonts w:ascii="Times New Roman" w:hAnsi="Times New Roman" w:cs="Times New Roman"/>
          <w:b/>
          <w:sz w:val="28"/>
          <w:szCs w:val="28"/>
        </w:rPr>
      </w:pPr>
      <w:r>
        <w:rPr>
          <w:rFonts w:ascii="Times New Roman" w:hAnsi="Times New Roman" w:cs="Times New Roman"/>
          <w:b/>
          <w:sz w:val="28"/>
          <w:szCs w:val="28"/>
        </w:rPr>
        <w:t xml:space="preserve">F. Дисциплінарна відповідальність </w:t>
      </w:r>
      <w:r w:rsidR="001E24FE" w:rsidRPr="00BA30AF">
        <w:rPr>
          <w:rFonts w:ascii="Times New Roman" w:hAnsi="Times New Roman" w:cs="Times New Roman"/>
          <w:b/>
          <w:sz w:val="28"/>
          <w:szCs w:val="28"/>
        </w:rPr>
        <w:t xml:space="preserve">членів </w:t>
      </w:r>
      <w:proofErr w:type="spellStart"/>
      <w:r w:rsidR="001E24FE" w:rsidRPr="00BA30AF">
        <w:rPr>
          <w:rFonts w:ascii="Times New Roman" w:hAnsi="Times New Roman" w:cs="Times New Roman"/>
          <w:b/>
          <w:sz w:val="28"/>
          <w:szCs w:val="28"/>
        </w:rPr>
        <w:t>ВР</w:t>
      </w:r>
      <w:r w:rsidR="008158AD" w:rsidRPr="00BA30AF">
        <w:rPr>
          <w:rFonts w:ascii="Times New Roman" w:hAnsi="Times New Roman" w:cs="Times New Roman"/>
          <w:b/>
          <w:sz w:val="28"/>
          <w:szCs w:val="28"/>
        </w:rPr>
        <w:t>П</w:t>
      </w:r>
      <w:proofErr w:type="spellEnd"/>
      <w:r w:rsidR="001E24FE" w:rsidRPr="00BA30AF">
        <w:rPr>
          <w:rFonts w:ascii="Times New Roman" w:hAnsi="Times New Roman" w:cs="Times New Roman"/>
          <w:b/>
          <w:sz w:val="28"/>
          <w:szCs w:val="28"/>
        </w:rPr>
        <w:t xml:space="preserve"> та </w:t>
      </w:r>
      <w:proofErr w:type="spellStart"/>
      <w:r w:rsidR="001E24FE" w:rsidRPr="00BA30AF">
        <w:rPr>
          <w:rFonts w:ascii="Times New Roman" w:hAnsi="Times New Roman" w:cs="Times New Roman"/>
          <w:b/>
          <w:sz w:val="28"/>
          <w:szCs w:val="28"/>
        </w:rPr>
        <w:t>ВККС</w:t>
      </w:r>
      <w:proofErr w:type="spellEnd"/>
    </w:p>
    <w:p w14:paraId="13CB6E9A" w14:textId="5BE184C4" w:rsidR="001E24FE" w:rsidRPr="005F5A76" w:rsidRDefault="008E4737" w:rsidP="00BA30AF">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68</w:t>
      </w:r>
      <w:r w:rsidR="001E24FE" w:rsidRPr="005F5A76">
        <w:rPr>
          <w:rFonts w:ascii="Times New Roman" w:hAnsi="Times New Roman" w:cs="Times New Roman"/>
          <w:sz w:val="28"/>
          <w:szCs w:val="28"/>
        </w:rPr>
        <w:t xml:space="preserve">. Стаття 24 (3) </w:t>
      </w:r>
      <w:proofErr w:type="spellStart"/>
      <w:r w:rsidR="001E24FE" w:rsidRPr="005F5A76">
        <w:rPr>
          <w:rFonts w:ascii="Times New Roman" w:hAnsi="Times New Roman" w:cs="Times New Roman"/>
          <w:sz w:val="28"/>
          <w:szCs w:val="28"/>
        </w:rPr>
        <w:t>ЗССС</w:t>
      </w:r>
      <w:proofErr w:type="spellEnd"/>
      <w:r w:rsidR="001E24FE" w:rsidRPr="005F5A76">
        <w:rPr>
          <w:rFonts w:ascii="Times New Roman" w:hAnsi="Times New Roman" w:cs="Times New Roman"/>
          <w:sz w:val="28"/>
          <w:szCs w:val="28"/>
        </w:rPr>
        <w:t xml:space="preserve"> передбачає, що рішення про звільнення члена </w:t>
      </w:r>
      <w:proofErr w:type="spellStart"/>
      <w:r w:rsidR="001E24FE" w:rsidRPr="005F5A76">
        <w:rPr>
          <w:rFonts w:ascii="Times New Roman" w:hAnsi="Times New Roman" w:cs="Times New Roman"/>
          <w:sz w:val="28"/>
          <w:szCs w:val="28"/>
        </w:rPr>
        <w:t>ВР</w:t>
      </w:r>
      <w:r w:rsidR="008158AD">
        <w:rPr>
          <w:rFonts w:ascii="Times New Roman" w:hAnsi="Times New Roman" w:cs="Times New Roman"/>
          <w:sz w:val="28"/>
          <w:szCs w:val="28"/>
        </w:rPr>
        <w:t>П</w:t>
      </w:r>
      <w:proofErr w:type="spellEnd"/>
      <w:r w:rsidR="001E24FE" w:rsidRPr="005F5A76">
        <w:rPr>
          <w:rFonts w:ascii="Times New Roman" w:hAnsi="Times New Roman" w:cs="Times New Roman"/>
          <w:sz w:val="28"/>
          <w:szCs w:val="28"/>
        </w:rPr>
        <w:t xml:space="preserve"> приймається</w:t>
      </w:r>
      <w:r w:rsidR="008158AD">
        <w:rPr>
          <w:rFonts w:ascii="Times New Roman" w:hAnsi="Times New Roman" w:cs="Times New Roman"/>
          <w:sz w:val="28"/>
          <w:szCs w:val="28"/>
        </w:rPr>
        <w:t xml:space="preserve"> </w:t>
      </w:r>
      <w:r w:rsidR="001E24FE" w:rsidRPr="005F5A76">
        <w:rPr>
          <w:rFonts w:ascii="Times New Roman" w:hAnsi="Times New Roman" w:cs="Times New Roman"/>
          <w:sz w:val="28"/>
          <w:szCs w:val="28"/>
        </w:rPr>
        <w:t>протягом п</w:t>
      </w:r>
      <w:r w:rsidR="008158AD" w:rsidRPr="00BA30AF">
        <w:rPr>
          <w:rFonts w:ascii="Times New Roman" w:hAnsi="Times New Roman" w:cs="Times New Roman"/>
          <w:sz w:val="28"/>
          <w:szCs w:val="28"/>
        </w:rPr>
        <w:t>’</w:t>
      </w:r>
      <w:r w:rsidR="001E24FE" w:rsidRPr="005F5A76">
        <w:rPr>
          <w:rFonts w:ascii="Times New Roman" w:hAnsi="Times New Roman" w:cs="Times New Roman"/>
          <w:sz w:val="28"/>
          <w:szCs w:val="28"/>
        </w:rPr>
        <w:t xml:space="preserve">яти днів з моменту </w:t>
      </w:r>
      <w:r w:rsidR="00BA30AF">
        <w:rPr>
          <w:rFonts w:ascii="Times New Roman" w:hAnsi="Times New Roman" w:cs="Times New Roman"/>
          <w:sz w:val="28"/>
          <w:szCs w:val="28"/>
        </w:rPr>
        <w:t xml:space="preserve">внесення </w:t>
      </w:r>
      <w:r w:rsidR="001E24FE" w:rsidRPr="005F5A76">
        <w:rPr>
          <w:rFonts w:ascii="Times New Roman" w:hAnsi="Times New Roman" w:cs="Times New Roman"/>
          <w:sz w:val="28"/>
          <w:szCs w:val="28"/>
        </w:rPr>
        <w:t xml:space="preserve">подання </w:t>
      </w:r>
      <w:r w:rsidR="00BA30AF">
        <w:rPr>
          <w:rFonts w:ascii="Times New Roman" w:hAnsi="Times New Roman" w:cs="Times New Roman"/>
          <w:sz w:val="28"/>
          <w:szCs w:val="28"/>
        </w:rPr>
        <w:t>Комісії</w:t>
      </w:r>
      <w:r w:rsidR="001E24FE" w:rsidRPr="005F5A76">
        <w:rPr>
          <w:rFonts w:ascii="Times New Roman" w:hAnsi="Times New Roman" w:cs="Times New Roman"/>
          <w:sz w:val="28"/>
          <w:szCs w:val="28"/>
        </w:rPr>
        <w:t xml:space="preserve"> з питань </w:t>
      </w:r>
      <w:r w:rsidR="00BA30AF">
        <w:rPr>
          <w:rFonts w:ascii="Times New Roman" w:hAnsi="Times New Roman" w:cs="Times New Roman"/>
          <w:sz w:val="28"/>
          <w:szCs w:val="28"/>
        </w:rPr>
        <w:t>доброчесності</w:t>
      </w:r>
      <w:r w:rsidR="001E24FE" w:rsidRPr="005F5A76">
        <w:rPr>
          <w:rFonts w:ascii="Times New Roman" w:hAnsi="Times New Roman" w:cs="Times New Roman"/>
          <w:sz w:val="28"/>
          <w:szCs w:val="28"/>
        </w:rPr>
        <w:t xml:space="preserve"> та етики.</w:t>
      </w:r>
      <w:r w:rsidR="008158AD">
        <w:rPr>
          <w:rFonts w:ascii="Times New Roman" w:hAnsi="Times New Roman" w:cs="Times New Roman"/>
          <w:sz w:val="28"/>
          <w:szCs w:val="28"/>
        </w:rPr>
        <w:t xml:space="preserve"> </w:t>
      </w:r>
      <w:r w:rsidR="001E24FE" w:rsidRPr="005F5A76">
        <w:rPr>
          <w:rFonts w:ascii="Times New Roman" w:hAnsi="Times New Roman" w:cs="Times New Roman"/>
          <w:sz w:val="28"/>
          <w:szCs w:val="28"/>
        </w:rPr>
        <w:t>У цьому ж пункті передбачено, що рішення про звільнення члена вважається прийнятим,</w:t>
      </w:r>
      <w:r w:rsidR="008158AD">
        <w:rPr>
          <w:rFonts w:ascii="Times New Roman" w:hAnsi="Times New Roman" w:cs="Times New Roman"/>
          <w:sz w:val="28"/>
          <w:szCs w:val="28"/>
        </w:rPr>
        <w:t xml:space="preserve"> </w:t>
      </w:r>
      <w:r w:rsidR="001E24FE" w:rsidRPr="005F5A76">
        <w:rPr>
          <w:rFonts w:ascii="Times New Roman" w:hAnsi="Times New Roman" w:cs="Times New Roman"/>
          <w:sz w:val="28"/>
          <w:szCs w:val="28"/>
        </w:rPr>
        <w:t>якщо воно не буде відхилене на спільному засіданні Вищої ради правосуддя та членів</w:t>
      </w:r>
      <w:r w:rsidR="008158AD">
        <w:rPr>
          <w:rFonts w:ascii="Times New Roman" w:hAnsi="Times New Roman" w:cs="Times New Roman"/>
          <w:sz w:val="28"/>
          <w:szCs w:val="28"/>
        </w:rPr>
        <w:t xml:space="preserve"> </w:t>
      </w:r>
      <w:r w:rsidR="00BA30AF">
        <w:rPr>
          <w:rFonts w:ascii="Times New Roman" w:hAnsi="Times New Roman" w:cs="Times New Roman"/>
          <w:sz w:val="28"/>
          <w:szCs w:val="28"/>
        </w:rPr>
        <w:t>Комісії</w:t>
      </w:r>
      <w:r w:rsidR="00BA30AF" w:rsidRPr="005F5A76">
        <w:rPr>
          <w:rFonts w:ascii="Times New Roman" w:hAnsi="Times New Roman" w:cs="Times New Roman"/>
          <w:sz w:val="28"/>
          <w:szCs w:val="28"/>
        </w:rPr>
        <w:t xml:space="preserve"> з питань </w:t>
      </w:r>
      <w:r w:rsidR="00BA30AF">
        <w:rPr>
          <w:rFonts w:ascii="Times New Roman" w:hAnsi="Times New Roman" w:cs="Times New Roman"/>
          <w:sz w:val="28"/>
          <w:szCs w:val="28"/>
        </w:rPr>
        <w:t>доброчесності</w:t>
      </w:r>
      <w:r w:rsidR="00BA30AF" w:rsidRPr="005F5A76">
        <w:rPr>
          <w:rFonts w:ascii="Times New Roman" w:hAnsi="Times New Roman" w:cs="Times New Roman"/>
          <w:sz w:val="28"/>
          <w:szCs w:val="28"/>
        </w:rPr>
        <w:t xml:space="preserve"> та етики</w:t>
      </w:r>
      <w:r w:rsidR="001E24FE" w:rsidRPr="005F5A76">
        <w:rPr>
          <w:rFonts w:ascii="Times New Roman" w:hAnsi="Times New Roman" w:cs="Times New Roman"/>
          <w:sz w:val="28"/>
          <w:szCs w:val="28"/>
        </w:rPr>
        <w:t>: «</w:t>
      </w:r>
      <w:r w:rsidR="00BA30AF" w:rsidRPr="00BA30AF">
        <w:rPr>
          <w:rFonts w:ascii="Times New Roman" w:hAnsi="Times New Roman" w:cs="Times New Roman"/>
          <w:sz w:val="28"/>
          <w:szCs w:val="28"/>
        </w:rPr>
        <w:t>Рішення про звільнення члена Вищої ради правосуддя вважається прийнятим, якщо подання не буде відхилене на спільному засіданні Вищої ради правосуддя та Комісії з питань доброчесності та етики більшістю голосів учасників засідання за умови, що за це проголосувало принаймні два міжнародні експерти - члени Комісії з питань доброчесності та етики</w:t>
      </w:r>
      <w:r w:rsidR="001E24FE" w:rsidRPr="005F5A76">
        <w:rPr>
          <w:rFonts w:ascii="Times New Roman" w:hAnsi="Times New Roman" w:cs="Times New Roman"/>
          <w:sz w:val="28"/>
          <w:szCs w:val="28"/>
        </w:rPr>
        <w:t>».</w:t>
      </w:r>
    </w:p>
    <w:p w14:paraId="16FF8298" w14:textId="48E4519C" w:rsidR="001E24FE" w:rsidRDefault="008E4737" w:rsidP="00BA30AF">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69</w:t>
      </w:r>
      <w:r w:rsidR="001E24FE" w:rsidRPr="005F5A76">
        <w:rPr>
          <w:rFonts w:ascii="Times New Roman" w:hAnsi="Times New Roman" w:cs="Times New Roman"/>
          <w:sz w:val="28"/>
          <w:szCs w:val="28"/>
        </w:rPr>
        <w:t xml:space="preserve">. Ця ж процедура застосовується і </w:t>
      </w:r>
      <w:r w:rsidR="00BA30AF">
        <w:rPr>
          <w:rFonts w:ascii="Times New Roman" w:hAnsi="Times New Roman" w:cs="Times New Roman"/>
          <w:sz w:val="28"/>
          <w:szCs w:val="28"/>
        </w:rPr>
        <w:t>до</w:t>
      </w:r>
      <w:r w:rsidR="001E24FE" w:rsidRPr="005F5A76">
        <w:rPr>
          <w:rFonts w:ascii="Times New Roman" w:hAnsi="Times New Roman" w:cs="Times New Roman"/>
          <w:sz w:val="28"/>
          <w:szCs w:val="28"/>
        </w:rPr>
        <w:t xml:space="preserve"> членів </w:t>
      </w:r>
      <w:proofErr w:type="spellStart"/>
      <w:r w:rsidR="001E24FE" w:rsidRPr="005F5A76">
        <w:rPr>
          <w:rFonts w:ascii="Times New Roman" w:hAnsi="Times New Roman" w:cs="Times New Roman"/>
          <w:sz w:val="28"/>
          <w:szCs w:val="28"/>
        </w:rPr>
        <w:t>ВККС</w:t>
      </w:r>
      <w:proofErr w:type="spellEnd"/>
      <w:r w:rsidR="001E24FE" w:rsidRPr="005F5A76">
        <w:rPr>
          <w:rFonts w:ascii="Times New Roman" w:hAnsi="Times New Roman" w:cs="Times New Roman"/>
          <w:sz w:val="28"/>
          <w:szCs w:val="28"/>
        </w:rPr>
        <w:t>. Вони можуть бути звільнені</w:t>
      </w:r>
      <w:r w:rsidR="008158AD">
        <w:rPr>
          <w:rFonts w:ascii="Times New Roman" w:hAnsi="Times New Roman" w:cs="Times New Roman"/>
          <w:sz w:val="28"/>
          <w:szCs w:val="28"/>
        </w:rPr>
        <w:t xml:space="preserve"> </w:t>
      </w:r>
      <w:r w:rsidR="001E24FE" w:rsidRPr="005F5A76">
        <w:rPr>
          <w:rFonts w:ascii="Times New Roman" w:hAnsi="Times New Roman" w:cs="Times New Roman"/>
          <w:sz w:val="28"/>
          <w:szCs w:val="28"/>
        </w:rPr>
        <w:t xml:space="preserve">більшістю голосів </w:t>
      </w:r>
      <w:proofErr w:type="spellStart"/>
      <w:r w:rsidR="001E24FE" w:rsidRPr="005F5A76">
        <w:rPr>
          <w:rFonts w:ascii="Times New Roman" w:hAnsi="Times New Roman" w:cs="Times New Roman"/>
          <w:sz w:val="28"/>
          <w:szCs w:val="28"/>
        </w:rPr>
        <w:t>ВР</w:t>
      </w:r>
      <w:r w:rsidR="008158AD">
        <w:rPr>
          <w:rFonts w:ascii="Times New Roman" w:hAnsi="Times New Roman" w:cs="Times New Roman"/>
          <w:sz w:val="28"/>
          <w:szCs w:val="28"/>
        </w:rPr>
        <w:t>П</w:t>
      </w:r>
      <w:proofErr w:type="spellEnd"/>
      <w:r w:rsidR="001E24FE" w:rsidRPr="005F5A76">
        <w:rPr>
          <w:rFonts w:ascii="Times New Roman" w:hAnsi="Times New Roman" w:cs="Times New Roman"/>
          <w:sz w:val="28"/>
          <w:szCs w:val="28"/>
        </w:rPr>
        <w:t xml:space="preserve"> за пропозицією </w:t>
      </w:r>
      <w:r w:rsidR="00BA30AF">
        <w:rPr>
          <w:rFonts w:ascii="Times New Roman" w:hAnsi="Times New Roman" w:cs="Times New Roman"/>
          <w:sz w:val="28"/>
          <w:szCs w:val="28"/>
        </w:rPr>
        <w:t>Комісії</w:t>
      </w:r>
      <w:r w:rsidR="00BA30AF" w:rsidRPr="005F5A76">
        <w:rPr>
          <w:rFonts w:ascii="Times New Roman" w:hAnsi="Times New Roman" w:cs="Times New Roman"/>
          <w:sz w:val="28"/>
          <w:szCs w:val="28"/>
        </w:rPr>
        <w:t xml:space="preserve"> з питань </w:t>
      </w:r>
      <w:r w:rsidR="00BA30AF">
        <w:rPr>
          <w:rFonts w:ascii="Times New Roman" w:hAnsi="Times New Roman" w:cs="Times New Roman"/>
          <w:sz w:val="28"/>
          <w:szCs w:val="28"/>
        </w:rPr>
        <w:t>доброчесності</w:t>
      </w:r>
      <w:r w:rsidR="00BA30AF" w:rsidRPr="005F5A76">
        <w:rPr>
          <w:rFonts w:ascii="Times New Roman" w:hAnsi="Times New Roman" w:cs="Times New Roman"/>
          <w:sz w:val="28"/>
          <w:szCs w:val="28"/>
        </w:rPr>
        <w:t xml:space="preserve"> та етики</w:t>
      </w:r>
      <w:r w:rsidR="001E24FE" w:rsidRPr="005F5A76">
        <w:rPr>
          <w:rFonts w:ascii="Times New Roman" w:hAnsi="Times New Roman" w:cs="Times New Roman"/>
          <w:sz w:val="28"/>
          <w:szCs w:val="28"/>
        </w:rPr>
        <w:t>.</w:t>
      </w:r>
    </w:p>
    <w:p w14:paraId="17DA5398" w14:textId="2BADBF60" w:rsidR="001E24FE" w:rsidRPr="005F5A76" w:rsidRDefault="008E4737" w:rsidP="006228DE">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70</w:t>
      </w:r>
      <w:r w:rsidR="001E24FE" w:rsidRPr="005F5A76">
        <w:rPr>
          <w:rFonts w:ascii="Times New Roman" w:hAnsi="Times New Roman" w:cs="Times New Roman"/>
          <w:sz w:val="28"/>
          <w:szCs w:val="28"/>
        </w:rPr>
        <w:t>. В Конституції України не міститься інформації щодо питання, який орган має право</w:t>
      </w:r>
      <w:r w:rsidR="008158AD">
        <w:rPr>
          <w:rFonts w:ascii="Times New Roman" w:hAnsi="Times New Roman" w:cs="Times New Roman"/>
          <w:sz w:val="28"/>
          <w:szCs w:val="28"/>
        </w:rPr>
        <w:t xml:space="preserve"> </w:t>
      </w:r>
      <w:r w:rsidR="001E24FE" w:rsidRPr="005F5A76">
        <w:rPr>
          <w:rFonts w:ascii="Times New Roman" w:hAnsi="Times New Roman" w:cs="Times New Roman"/>
          <w:sz w:val="28"/>
          <w:szCs w:val="28"/>
        </w:rPr>
        <w:t xml:space="preserve">звільняти члена </w:t>
      </w:r>
      <w:proofErr w:type="spellStart"/>
      <w:r w:rsidR="001E24FE" w:rsidRPr="005F5A76">
        <w:rPr>
          <w:rFonts w:ascii="Times New Roman" w:hAnsi="Times New Roman" w:cs="Times New Roman"/>
          <w:sz w:val="28"/>
          <w:szCs w:val="28"/>
        </w:rPr>
        <w:t>ВР</w:t>
      </w:r>
      <w:r w:rsidR="008158AD">
        <w:rPr>
          <w:rFonts w:ascii="Times New Roman" w:hAnsi="Times New Roman" w:cs="Times New Roman"/>
          <w:sz w:val="28"/>
          <w:szCs w:val="28"/>
        </w:rPr>
        <w:t>П</w:t>
      </w:r>
      <w:proofErr w:type="spellEnd"/>
      <w:r w:rsidR="001E24FE" w:rsidRPr="005F5A76">
        <w:rPr>
          <w:rFonts w:ascii="Times New Roman" w:hAnsi="Times New Roman" w:cs="Times New Roman"/>
          <w:sz w:val="28"/>
          <w:szCs w:val="28"/>
        </w:rPr>
        <w:t xml:space="preserve"> та на яких підставах. Якщо таке повноваження взагалі можливо</w:t>
      </w:r>
      <w:r w:rsidR="008158AD">
        <w:rPr>
          <w:rFonts w:ascii="Times New Roman" w:hAnsi="Times New Roman" w:cs="Times New Roman"/>
          <w:sz w:val="28"/>
          <w:szCs w:val="28"/>
        </w:rPr>
        <w:t xml:space="preserve"> </w:t>
      </w:r>
      <w:r w:rsidR="001E24FE" w:rsidRPr="005F5A76">
        <w:rPr>
          <w:rFonts w:ascii="Times New Roman" w:hAnsi="Times New Roman" w:cs="Times New Roman"/>
          <w:sz w:val="28"/>
          <w:szCs w:val="28"/>
        </w:rPr>
        <w:t xml:space="preserve">встановити за допомогою звичайного </w:t>
      </w:r>
      <w:r w:rsidR="006228DE">
        <w:rPr>
          <w:rFonts w:ascii="Times New Roman" w:hAnsi="Times New Roman" w:cs="Times New Roman"/>
          <w:sz w:val="28"/>
          <w:szCs w:val="28"/>
        </w:rPr>
        <w:t>закону</w:t>
      </w:r>
      <w:r w:rsidR="001E24FE" w:rsidRPr="005F5A76">
        <w:rPr>
          <w:rFonts w:ascii="Times New Roman" w:hAnsi="Times New Roman" w:cs="Times New Roman"/>
          <w:sz w:val="28"/>
          <w:szCs w:val="28"/>
        </w:rPr>
        <w:t>, проблематично надавати її органу без явної</w:t>
      </w:r>
      <w:r w:rsidR="008158AD">
        <w:rPr>
          <w:rFonts w:ascii="Times New Roman" w:hAnsi="Times New Roman" w:cs="Times New Roman"/>
          <w:sz w:val="28"/>
          <w:szCs w:val="28"/>
        </w:rPr>
        <w:t xml:space="preserve"> </w:t>
      </w:r>
      <w:r w:rsidR="001E24FE" w:rsidRPr="005F5A76">
        <w:rPr>
          <w:rFonts w:ascii="Times New Roman" w:hAnsi="Times New Roman" w:cs="Times New Roman"/>
          <w:sz w:val="28"/>
          <w:szCs w:val="28"/>
        </w:rPr>
        <w:t>конституційної основи.</w:t>
      </w:r>
    </w:p>
    <w:p w14:paraId="26656184" w14:textId="234F2A36" w:rsidR="001E24FE" w:rsidRPr="005F5A76" w:rsidRDefault="008E4737" w:rsidP="006228DE">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71</w:t>
      </w:r>
      <w:r w:rsidR="001E24FE" w:rsidRPr="005F5A76">
        <w:rPr>
          <w:rFonts w:ascii="Times New Roman" w:hAnsi="Times New Roman" w:cs="Times New Roman"/>
          <w:sz w:val="28"/>
          <w:szCs w:val="28"/>
        </w:rPr>
        <w:t xml:space="preserve">. </w:t>
      </w:r>
      <w:r>
        <w:rPr>
          <w:rFonts w:ascii="Times New Roman" w:hAnsi="Times New Roman" w:cs="Times New Roman"/>
          <w:sz w:val="28"/>
          <w:szCs w:val="28"/>
        </w:rPr>
        <w:t>Строк у</w:t>
      </w:r>
      <w:r w:rsidR="001E24FE" w:rsidRPr="005F5A76">
        <w:rPr>
          <w:rFonts w:ascii="Times New Roman" w:hAnsi="Times New Roman" w:cs="Times New Roman"/>
          <w:sz w:val="28"/>
          <w:szCs w:val="28"/>
        </w:rPr>
        <w:t xml:space="preserve"> 5 днів для прийняття рішення про звільнення є явно зан</w:t>
      </w:r>
      <w:r w:rsidR="006228DE">
        <w:rPr>
          <w:rFonts w:ascii="Times New Roman" w:hAnsi="Times New Roman" w:cs="Times New Roman"/>
          <w:sz w:val="28"/>
          <w:szCs w:val="28"/>
        </w:rPr>
        <w:t>адто коротким</w:t>
      </w:r>
      <w:r w:rsidR="001E24FE" w:rsidRPr="005F5A76">
        <w:rPr>
          <w:rFonts w:ascii="Times New Roman" w:hAnsi="Times New Roman" w:cs="Times New Roman"/>
          <w:sz w:val="28"/>
          <w:szCs w:val="28"/>
        </w:rPr>
        <w:t>. Ця</w:t>
      </w:r>
      <w:r w:rsidR="008158AD">
        <w:rPr>
          <w:rFonts w:ascii="Times New Roman" w:hAnsi="Times New Roman" w:cs="Times New Roman"/>
          <w:sz w:val="28"/>
          <w:szCs w:val="28"/>
        </w:rPr>
        <w:t xml:space="preserve"> </w:t>
      </w:r>
      <w:r w:rsidR="001E24FE" w:rsidRPr="005F5A76">
        <w:rPr>
          <w:rFonts w:ascii="Times New Roman" w:hAnsi="Times New Roman" w:cs="Times New Roman"/>
          <w:sz w:val="28"/>
          <w:szCs w:val="28"/>
        </w:rPr>
        <w:t xml:space="preserve">система тягне за собою ризик обходу повноважень такого конституційного органу як </w:t>
      </w:r>
      <w:proofErr w:type="spellStart"/>
      <w:r w:rsidR="001E24FE" w:rsidRPr="005F5A76">
        <w:rPr>
          <w:rFonts w:ascii="Times New Roman" w:hAnsi="Times New Roman" w:cs="Times New Roman"/>
          <w:sz w:val="28"/>
          <w:szCs w:val="28"/>
        </w:rPr>
        <w:t>ВР</w:t>
      </w:r>
      <w:r w:rsidR="008158AD">
        <w:rPr>
          <w:rFonts w:ascii="Times New Roman" w:hAnsi="Times New Roman" w:cs="Times New Roman"/>
          <w:sz w:val="28"/>
          <w:szCs w:val="28"/>
        </w:rPr>
        <w:t>П</w:t>
      </w:r>
      <w:proofErr w:type="spellEnd"/>
      <w:r w:rsidR="001E24FE" w:rsidRPr="005F5A76">
        <w:rPr>
          <w:rFonts w:ascii="Times New Roman" w:hAnsi="Times New Roman" w:cs="Times New Roman"/>
          <w:sz w:val="28"/>
          <w:szCs w:val="28"/>
        </w:rPr>
        <w:t>.</w:t>
      </w:r>
      <w:r w:rsidR="008158AD">
        <w:rPr>
          <w:rFonts w:ascii="Times New Roman" w:hAnsi="Times New Roman" w:cs="Times New Roman"/>
          <w:sz w:val="28"/>
          <w:szCs w:val="28"/>
        </w:rPr>
        <w:t xml:space="preserve"> </w:t>
      </w:r>
      <w:r w:rsidR="001E24FE" w:rsidRPr="005F5A76">
        <w:rPr>
          <w:rFonts w:ascii="Times New Roman" w:hAnsi="Times New Roman" w:cs="Times New Roman"/>
          <w:sz w:val="28"/>
          <w:szCs w:val="28"/>
        </w:rPr>
        <w:t>Ці зміни можуть вплинути на рівновагу між органами.</w:t>
      </w:r>
    </w:p>
    <w:p w14:paraId="1299A21D" w14:textId="3CD68CCD" w:rsidR="001E24FE" w:rsidRPr="005F5A76" w:rsidRDefault="008E4737" w:rsidP="002258E0">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72</w:t>
      </w:r>
      <w:r w:rsidR="001E24FE" w:rsidRPr="005F5A76">
        <w:rPr>
          <w:rFonts w:ascii="Times New Roman" w:hAnsi="Times New Roman" w:cs="Times New Roman"/>
          <w:sz w:val="28"/>
          <w:szCs w:val="28"/>
        </w:rPr>
        <w:t xml:space="preserve">. Ще </w:t>
      </w:r>
      <w:r>
        <w:rPr>
          <w:rFonts w:ascii="Times New Roman" w:hAnsi="Times New Roman" w:cs="Times New Roman"/>
          <w:sz w:val="28"/>
          <w:szCs w:val="28"/>
        </w:rPr>
        <w:t>більш проблематичним</w:t>
      </w:r>
      <w:r w:rsidR="001E24FE" w:rsidRPr="005F5A76">
        <w:rPr>
          <w:rFonts w:ascii="Times New Roman" w:hAnsi="Times New Roman" w:cs="Times New Roman"/>
          <w:sz w:val="28"/>
          <w:szCs w:val="28"/>
        </w:rPr>
        <w:t xml:space="preserve"> є вибір встановлення презумпції звільнення членів Вищої</w:t>
      </w:r>
      <w:r w:rsidR="008158AD">
        <w:rPr>
          <w:rFonts w:ascii="Times New Roman" w:hAnsi="Times New Roman" w:cs="Times New Roman"/>
          <w:sz w:val="28"/>
          <w:szCs w:val="28"/>
        </w:rPr>
        <w:t xml:space="preserve"> </w:t>
      </w:r>
      <w:r w:rsidR="001E24FE" w:rsidRPr="005F5A76">
        <w:rPr>
          <w:rFonts w:ascii="Times New Roman" w:hAnsi="Times New Roman" w:cs="Times New Roman"/>
          <w:sz w:val="28"/>
          <w:szCs w:val="28"/>
        </w:rPr>
        <w:t>ради юстиції. Звичайна пропозиція</w:t>
      </w:r>
      <w:r w:rsidR="002258E0">
        <w:rPr>
          <w:rFonts w:ascii="Times New Roman" w:hAnsi="Times New Roman" w:cs="Times New Roman"/>
          <w:sz w:val="28"/>
          <w:szCs w:val="28"/>
        </w:rPr>
        <w:t xml:space="preserve"> Комісії</w:t>
      </w:r>
      <w:r w:rsidR="002258E0" w:rsidRPr="005F5A76">
        <w:rPr>
          <w:rFonts w:ascii="Times New Roman" w:hAnsi="Times New Roman" w:cs="Times New Roman"/>
          <w:sz w:val="28"/>
          <w:szCs w:val="28"/>
        </w:rPr>
        <w:t xml:space="preserve"> з питань </w:t>
      </w:r>
      <w:r w:rsidR="002258E0">
        <w:rPr>
          <w:rFonts w:ascii="Times New Roman" w:hAnsi="Times New Roman" w:cs="Times New Roman"/>
          <w:sz w:val="28"/>
          <w:szCs w:val="28"/>
        </w:rPr>
        <w:t>доброчесності</w:t>
      </w:r>
      <w:r w:rsidR="002258E0" w:rsidRPr="005F5A76">
        <w:rPr>
          <w:rFonts w:ascii="Times New Roman" w:hAnsi="Times New Roman" w:cs="Times New Roman"/>
          <w:sz w:val="28"/>
          <w:szCs w:val="28"/>
        </w:rPr>
        <w:t xml:space="preserve"> та етики</w:t>
      </w:r>
      <w:r w:rsidR="002258E0">
        <w:rPr>
          <w:rFonts w:ascii="Times New Roman" w:hAnsi="Times New Roman" w:cs="Times New Roman"/>
          <w:sz w:val="28"/>
          <w:szCs w:val="28"/>
        </w:rPr>
        <w:t xml:space="preserve"> про</w:t>
      </w:r>
      <w:r w:rsidR="001E24FE" w:rsidRPr="005F5A76">
        <w:rPr>
          <w:rFonts w:ascii="Times New Roman" w:hAnsi="Times New Roman" w:cs="Times New Roman"/>
          <w:sz w:val="28"/>
          <w:szCs w:val="28"/>
        </w:rPr>
        <w:t xml:space="preserve"> звільнення призводить до звільнення, якщо більшість </w:t>
      </w:r>
      <w:proofErr w:type="spellStart"/>
      <w:r w:rsidR="001E24FE" w:rsidRPr="005F5A76">
        <w:rPr>
          <w:rFonts w:ascii="Times New Roman" w:hAnsi="Times New Roman" w:cs="Times New Roman"/>
          <w:sz w:val="28"/>
          <w:szCs w:val="28"/>
        </w:rPr>
        <w:t>ВР</w:t>
      </w:r>
      <w:r w:rsidR="002258E0">
        <w:rPr>
          <w:rFonts w:ascii="Times New Roman" w:hAnsi="Times New Roman" w:cs="Times New Roman"/>
          <w:sz w:val="28"/>
          <w:szCs w:val="28"/>
        </w:rPr>
        <w:t>П</w:t>
      </w:r>
      <w:proofErr w:type="spellEnd"/>
      <w:r w:rsidR="001E24FE" w:rsidRPr="005F5A76">
        <w:rPr>
          <w:rFonts w:ascii="Times New Roman" w:hAnsi="Times New Roman" w:cs="Times New Roman"/>
          <w:sz w:val="28"/>
          <w:szCs w:val="28"/>
        </w:rPr>
        <w:t xml:space="preserve"> не проголосує проти. Це правило</w:t>
      </w:r>
      <w:r w:rsidR="008158AD">
        <w:rPr>
          <w:rFonts w:ascii="Times New Roman" w:hAnsi="Times New Roman" w:cs="Times New Roman"/>
          <w:sz w:val="28"/>
          <w:szCs w:val="28"/>
        </w:rPr>
        <w:t xml:space="preserve"> </w:t>
      </w:r>
      <w:r w:rsidR="001E24FE" w:rsidRPr="005F5A76">
        <w:rPr>
          <w:rFonts w:ascii="Times New Roman" w:hAnsi="Times New Roman" w:cs="Times New Roman"/>
          <w:sz w:val="28"/>
          <w:szCs w:val="28"/>
        </w:rPr>
        <w:t xml:space="preserve">голосування надає надмірні повноваження </w:t>
      </w:r>
      <w:r w:rsidR="002258E0">
        <w:rPr>
          <w:rFonts w:ascii="Times New Roman" w:hAnsi="Times New Roman" w:cs="Times New Roman"/>
          <w:sz w:val="28"/>
          <w:szCs w:val="28"/>
        </w:rPr>
        <w:t>Комісії</w:t>
      </w:r>
      <w:r w:rsidR="002258E0" w:rsidRPr="005F5A76">
        <w:rPr>
          <w:rFonts w:ascii="Times New Roman" w:hAnsi="Times New Roman" w:cs="Times New Roman"/>
          <w:sz w:val="28"/>
          <w:szCs w:val="28"/>
        </w:rPr>
        <w:t xml:space="preserve"> з питань </w:t>
      </w:r>
      <w:r w:rsidR="002258E0">
        <w:rPr>
          <w:rFonts w:ascii="Times New Roman" w:hAnsi="Times New Roman" w:cs="Times New Roman"/>
          <w:sz w:val="28"/>
          <w:szCs w:val="28"/>
        </w:rPr>
        <w:t>доброчесності</w:t>
      </w:r>
      <w:r w:rsidR="002258E0" w:rsidRPr="005F5A76">
        <w:rPr>
          <w:rFonts w:ascii="Times New Roman" w:hAnsi="Times New Roman" w:cs="Times New Roman"/>
          <w:sz w:val="28"/>
          <w:szCs w:val="28"/>
        </w:rPr>
        <w:t xml:space="preserve"> та етики</w:t>
      </w:r>
      <w:r w:rsidR="001E24FE" w:rsidRPr="005F5A76">
        <w:rPr>
          <w:rFonts w:ascii="Times New Roman" w:hAnsi="Times New Roman" w:cs="Times New Roman"/>
          <w:sz w:val="28"/>
          <w:szCs w:val="28"/>
        </w:rPr>
        <w:t xml:space="preserve"> і може</w:t>
      </w:r>
      <w:r w:rsidR="002258E0">
        <w:rPr>
          <w:rFonts w:ascii="Times New Roman" w:hAnsi="Times New Roman" w:cs="Times New Roman"/>
          <w:sz w:val="28"/>
          <w:szCs w:val="28"/>
        </w:rPr>
        <w:t xml:space="preserve"> бути визнано </w:t>
      </w:r>
      <w:r w:rsidR="001E24FE" w:rsidRPr="005F5A76">
        <w:rPr>
          <w:rFonts w:ascii="Times New Roman" w:hAnsi="Times New Roman" w:cs="Times New Roman"/>
          <w:sz w:val="28"/>
          <w:szCs w:val="28"/>
        </w:rPr>
        <w:t>неконституційним.</w:t>
      </w:r>
    </w:p>
    <w:p w14:paraId="57E55D95" w14:textId="171BA995" w:rsidR="001E24FE" w:rsidRPr="005F5A76" w:rsidRDefault="008E4737" w:rsidP="002258E0">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73</w:t>
      </w:r>
      <w:r w:rsidR="001E24FE" w:rsidRPr="005F5A76">
        <w:rPr>
          <w:rFonts w:ascii="Times New Roman" w:hAnsi="Times New Roman" w:cs="Times New Roman"/>
          <w:sz w:val="28"/>
          <w:szCs w:val="28"/>
        </w:rPr>
        <w:t>. Крім того, виникають сумніви щодо можливого подвійного голосування членів</w:t>
      </w:r>
      <w:r w:rsidR="008158AD">
        <w:rPr>
          <w:rFonts w:ascii="Times New Roman" w:hAnsi="Times New Roman" w:cs="Times New Roman"/>
          <w:sz w:val="28"/>
          <w:szCs w:val="28"/>
        </w:rPr>
        <w:t xml:space="preserve"> </w:t>
      </w:r>
      <w:r w:rsidR="005933F6">
        <w:rPr>
          <w:rFonts w:ascii="Times New Roman" w:hAnsi="Times New Roman" w:cs="Times New Roman"/>
          <w:sz w:val="28"/>
          <w:szCs w:val="28"/>
        </w:rPr>
        <w:t>Комісії</w:t>
      </w:r>
      <w:r w:rsidR="005933F6" w:rsidRPr="005F5A76">
        <w:rPr>
          <w:rFonts w:ascii="Times New Roman" w:hAnsi="Times New Roman" w:cs="Times New Roman"/>
          <w:sz w:val="28"/>
          <w:szCs w:val="28"/>
        </w:rPr>
        <w:t xml:space="preserve"> з питань </w:t>
      </w:r>
      <w:r w:rsidR="005933F6">
        <w:rPr>
          <w:rFonts w:ascii="Times New Roman" w:hAnsi="Times New Roman" w:cs="Times New Roman"/>
          <w:sz w:val="28"/>
          <w:szCs w:val="28"/>
        </w:rPr>
        <w:t>доброчесності</w:t>
      </w:r>
      <w:r w:rsidR="005933F6" w:rsidRPr="005F5A76">
        <w:rPr>
          <w:rFonts w:ascii="Times New Roman" w:hAnsi="Times New Roman" w:cs="Times New Roman"/>
          <w:sz w:val="28"/>
          <w:szCs w:val="28"/>
        </w:rPr>
        <w:t xml:space="preserve"> та етики </w:t>
      </w:r>
      <w:r w:rsidR="001E24FE" w:rsidRPr="005F5A76">
        <w:rPr>
          <w:rFonts w:ascii="Times New Roman" w:hAnsi="Times New Roman" w:cs="Times New Roman"/>
          <w:sz w:val="28"/>
          <w:szCs w:val="28"/>
        </w:rPr>
        <w:t xml:space="preserve">(як членів цієї Комісії, але також як членів </w:t>
      </w:r>
      <w:proofErr w:type="spellStart"/>
      <w:r w:rsidR="001E24FE" w:rsidRPr="005F5A76">
        <w:rPr>
          <w:rFonts w:ascii="Times New Roman" w:hAnsi="Times New Roman" w:cs="Times New Roman"/>
          <w:sz w:val="28"/>
          <w:szCs w:val="28"/>
        </w:rPr>
        <w:t>ВР</w:t>
      </w:r>
      <w:r w:rsidR="008158AD">
        <w:rPr>
          <w:rFonts w:ascii="Times New Roman" w:hAnsi="Times New Roman" w:cs="Times New Roman"/>
          <w:sz w:val="28"/>
          <w:szCs w:val="28"/>
        </w:rPr>
        <w:t>П</w:t>
      </w:r>
      <w:proofErr w:type="spellEnd"/>
      <w:r w:rsidR="001E24FE" w:rsidRPr="005F5A76">
        <w:rPr>
          <w:rFonts w:ascii="Times New Roman" w:hAnsi="Times New Roman" w:cs="Times New Roman"/>
          <w:sz w:val="28"/>
          <w:szCs w:val="28"/>
        </w:rPr>
        <w:t>).</w:t>
      </w:r>
      <w:r w:rsidR="008158AD">
        <w:rPr>
          <w:rFonts w:ascii="Times New Roman" w:hAnsi="Times New Roman" w:cs="Times New Roman"/>
          <w:sz w:val="28"/>
          <w:szCs w:val="28"/>
        </w:rPr>
        <w:t xml:space="preserve"> </w:t>
      </w:r>
      <w:r w:rsidR="001E24FE" w:rsidRPr="005F5A76">
        <w:rPr>
          <w:rFonts w:ascii="Times New Roman" w:hAnsi="Times New Roman" w:cs="Times New Roman"/>
          <w:sz w:val="28"/>
          <w:szCs w:val="28"/>
        </w:rPr>
        <w:t>Ситуація чітко не врегульована законодавством. Необхідно виключати голосування цих</w:t>
      </w:r>
      <w:r w:rsidR="008158AD">
        <w:rPr>
          <w:rFonts w:ascii="Times New Roman" w:hAnsi="Times New Roman" w:cs="Times New Roman"/>
          <w:sz w:val="28"/>
          <w:szCs w:val="28"/>
        </w:rPr>
        <w:t xml:space="preserve"> </w:t>
      </w:r>
      <w:r w:rsidR="001E24FE" w:rsidRPr="005F5A76">
        <w:rPr>
          <w:rFonts w:ascii="Times New Roman" w:hAnsi="Times New Roman" w:cs="Times New Roman"/>
          <w:sz w:val="28"/>
          <w:szCs w:val="28"/>
        </w:rPr>
        <w:t xml:space="preserve">членів у </w:t>
      </w:r>
      <w:proofErr w:type="spellStart"/>
      <w:r w:rsidR="001E24FE" w:rsidRPr="005F5A76">
        <w:rPr>
          <w:rFonts w:ascii="Times New Roman" w:hAnsi="Times New Roman" w:cs="Times New Roman"/>
          <w:sz w:val="28"/>
          <w:szCs w:val="28"/>
        </w:rPr>
        <w:t>ВР</w:t>
      </w:r>
      <w:r w:rsidR="008158AD">
        <w:rPr>
          <w:rFonts w:ascii="Times New Roman" w:hAnsi="Times New Roman" w:cs="Times New Roman"/>
          <w:sz w:val="28"/>
          <w:szCs w:val="28"/>
        </w:rPr>
        <w:t>П</w:t>
      </w:r>
      <w:proofErr w:type="spellEnd"/>
      <w:r w:rsidR="001E24FE" w:rsidRPr="005F5A76">
        <w:rPr>
          <w:rFonts w:ascii="Times New Roman" w:hAnsi="Times New Roman" w:cs="Times New Roman"/>
          <w:sz w:val="28"/>
          <w:szCs w:val="28"/>
        </w:rPr>
        <w:t xml:space="preserve"> за власною пропозицією. Аналогічну проблему Європейський суд з прав</w:t>
      </w:r>
      <w:r w:rsidR="008158AD">
        <w:rPr>
          <w:rFonts w:ascii="Times New Roman" w:hAnsi="Times New Roman" w:cs="Times New Roman"/>
          <w:sz w:val="28"/>
          <w:szCs w:val="28"/>
        </w:rPr>
        <w:t xml:space="preserve"> </w:t>
      </w:r>
      <w:r w:rsidR="001E24FE" w:rsidRPr="005F5A76">
        <w:rPr>
          <w:rFonts w:ascii="Times New Roman" w:hAnsi="Times New Roman" w:cs="Times New Roman"/>
          <w:sz w:val="28"/>
          <w:szCs w:val="28"/>
        </w:rPr>
        <w:t xml:space="preserve">людини визначив у справі </w:t>
      </w:r>
      <w:r w:rsidR="005933F6">
        <w:rPr>
          <w:rFonts w:ascii="Times New Roman" w:hAnsi="Times New Roman" w:cs="Times New Roman"/>
          <w:sz w:val="28"/>
          <w:szCs w:val="28"/>
        </w:rPr>
        <w:t>Олександр Волков</w:t>
      </w:r>
      <w:r w:rsidR="001E24FE" w:rsidRPr="005F5A76">
        <w:rPr>
          <w:rFonts w:ascii="Times New Roman" w:hAnsi="Times New Roman" w:cs="Times New Roman"/>
          <w:sz w:val="28"/>
          <w:szCs w:val="28"/>
        </w:rPr>
        <w:t xml:space="preserve"> проти України</w:t>
      </w:r>
      <w:r w:rsidR="005933F6">
        <w:rPr>
          <w:rStyle w:val="a7"/>
          <w:rFonts w:ascii="Times New Roman" w:hAnsi="Times New Roman" w:cs="Times New Roman"/>
          <w:sz w:val="28"/>
          <w:szCs w:val="28"/>
        </w:rPr>
        <w:footnoteReference w:id="26"/>
      </w:r>
      <w:r w:rsidR="005933F6">
        <w:rPr>
          <w:rFonts w:ascii="Times New Roman" w:hAnsi="Times New Roman" w:cs="Times New Roman"/>
          <w:sz w:val="28"/>
          <w:szCs w:val="28"/>
        </w:rPr>
        <w:t>.</w:t>
      </w:r>
    </w:p>
    <w:p w14:paraId="0357F76F" w14:textId="0EEC075D" w:rsidR="001E24FE" w:rsidRPr="005F5A76" w:rsidRDefault="008E4737" w:rsidP="00C352A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74</w:t>
      </w:r>
      <w:r w:rsidR="001E24FE" w:rsidRPr="005F5A76">
        <w:rPr>
          <w:rFonts w:ascii="Times New Roman" w:hAnsi="Times New Roman" w:cs="Times New Roman"/>
          <w:sz w:val="28"/>
          <w:szCs w:val="28"/>
        </w:rPr>
        <w:t xml:space="preserve">. Нова процедура звільнення члена </w:t>
      </w:r>
      <w:proofErr w:type="spellStart"/>
      <w:r w:rsidR="00C352AA" w:rsidRPr="005F5A76">
        <w:rPr>
          <w:rFonts w:ascii="Times New Roman" w:hAnsi="Times New Roman" w:cs="Times New Roman"/>
          <w:sz w:val="28"/>
          <w:szCs w:val="28"/>
        </w:rPr>
        <w:t>ВР</w:t>
      </w:r>
      <w:r w:rsidR="00C352AA">
        <w:rPr>
          <w:rFonts w:ascii="Times New Roman" w:hAnsi="Times New Roman" w:cs="Times New Roman"/>
          <w:sz w:val="28"/>
          <w:szCs w:val="28"/>
        </w:rPr>
        <w:t>П</w:t>
      </w:r>
      <w:proofErr w:type="spellEnd"/>
      <w:r w:rsidR="00C352AA" w:rsidRPr="005F5A76">
        <w:rPr>
          <w:rFonts w:ascii="Times New Roman" w:hAnsi="Times New Roman" w:cs="Times New Roman"/>
          <w:sz w:val="28"/>
          <w:szCs w:val="28"/>
        </w:rPr>
        <w:t xml:space="preserve"> </w:t>
      </w:r>
      <w:r w:rsidR="001E24FE" w:rsidRPr="005F5A76">
        <w:rPr>
          <w:rFonts w:ascii="Times New Roman" w:hAnsi="Times New Roman" w:cs="Times New Roman"/>
          <w:sz w:val="28"/>
          <w:szCs w:val="28"/>
        </w:rPr>
        <w:t>знижує поріг звільнення в такий спосіб, що</w:t>
      </w:r>
      <w:r w:rsidR="008158AD">
        <w:rPr>
          <w:rFonts w:ascii="Times New Roman" w:hAnsi="Times New Roman" w:cs="Times New Roman"/>
          <w:sz w:val="28"/>
          <w:szCs w:val="28"/>
        </w:rPr>
        <w:t xml:space="preserve"> </w:t>
      </w:r>
      <w:r w:rsidR="001E24FE" w:rsidRPr="005F5A76">
        <w:rPr>
          <w:rFonts w:ascii="Times New Roman" w:hAnsi="Times New Roman" w:cs="Times New Roman"/>
          <w:sz w:val="28"/>
          <w:szCs w:val="28"/>
        </w:rPr>
        <w:t>може призвести до завдання шкоди незалежності цього конституційного органу. Питання</w:t>
      </w:r>
      <w:r w:rsidR="008158AD">
        <w:rPr>
          <w:rFonts w:ascii="Times New Roman" w:hAnsi="Times New Roman" w:cs="Times New Roman"/>
          <w:sz w:val="28"/>
          <w:szCs w:val="28"/>
        </w:rPr>
        <w:t xml:space="preserve"> </w:t>
      </w:r>
      <w:r w:rsidR="001E24FE" w:rsidRPr="005F5A76">
        <w:rPr>
          <w:rFonts w:ascii="Times New Roman" w:hAnsi="Times New Roman" w:cs="Times New Roman"/>
          <w:sz w:val="28"/>
          <w:szCs w:val="28"/>
        </w:rPr>
        <w:t>стосовно того, чи є ці зміни неконституційними, повинен</w:t>
      </w:r>
      <w:r w:rsidR="00C352AA">
        <w:rPr>
          <w:rFonts w:ascii="Times New Roman" w:hAnsi="Times New Roman" w:cs="Times New Roman"/>
          <w:sz w:val="28"/>
          <w:szCs w:val="28"/>
        </w:rPr>
        <w:t xml:space="preserve"> буде визнача</w:t>
      </w:r>
      <w:r w:rsidR="001E24FE" w:rsidRPr="005F5A76">
        <w:rPr>
          <w:rFonts w:ascii="Times New Roman" w:hAnsi="Times New Roman" w:cs="Times New Roman"/>
          <w:sz w:val="28"/>
          <w:szCs w:val="28"/>
        </w:rPr>
        <w:t>ти Конституційний Суд.</w:t>
      </w:r>
    </w:p>
    <w:p w14:paraId="60BC0B67" w14:textId="0CB032EB" w:rsidR="001E24FE" w:rsidRPr="00BA30AF" w:rsidRDefault="001E24FE" w:rsidP="002258E0">
      <w:pPr>
        <w:spacing w:line="240" w:lineRule="auto"/>
        <w:ind w:firstLine="720"/>
        <w:jc w:val="both"/>
        <w:rPr>
          <w:rFonts w:ascii="Times New Roman" w:hAnsi="Times New Roman" w:cs="Times New Roman"/>
          <w:b/>
          <w:sz w:val="28"/>
          <w:szCs w:val="28"/>
        </w:rPr>
      </w:pPr>
      <w:r w:rsidRPr="00BA30AF">
        <w:rPr>
          <w:rFonts w:ascii="Times New Roman" w:hAnsi="Times New Roman" w:cs="Times New Roman"/>
          <w:b/>
          <w:sz w:val="28"/>
          <w:szCs w:val="28"/>
        </w:rPr>
        <w:t xml:space="preserve">VI. Інші питання </w:t>
      </w:r>
      <w:r w:rsidR="00BA30AF" w:rsidRPr="00BA30AF">
        <w:rPr>
          <w:rFonts w:ascii="Times New Roman" w:hAnsi="Times New Roman" w:cs="Times New Roman"/>
          <w:b/>
          <w:sz w:val="28"/>
          <w:szCs w:val="28"/>
        </w:rPr>
        <w:t>–</w:t>
      </w:r>
      <w:r w:rsidRPr="00BA30AF">
        <w:rPr>
          <w:rFonts w:ascii="Times New Roman" w:hAnsi="Times New Roman" w:cs="Times New Roman"/>
          <w:b/>
          <w:sz w:val="28"/>
          <w:szCs w:val="28"/>
        </w:rPr>
        <w:t xml:space="preserve"> </w:t>
      </w:r>
      <w:r w:rsidR="00BA30AF" w:rsidRPr="00BA30AF">
        <w:rPr>
          <w:rFonts w:ascii="Times New Roman" w:hAnsi="Times New Roman" w:cs="Times New Roman"/>
          <w:b/>
          <w:sz w:val="28"/>
          <w:szCs w:val="28"/>
        </w:rPr>
        <w:t>суддівська винагорода</w:t>
      </w:r>
    </w:p>
    <w:p w14:paraId="71A42EC2" w14:textId="2AC50A14" w:rsidR="001E24FE" w:rsidRPr="005F5A76" w:rsidRDefault="00432F79" w:rsidP="00BA30AF">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75</w:t>
      </w:r>
      <w:r w:rsidR="001E24FE" w:rsidRPr="005F5A76">
        <w:rPr>
          <w:rFonts w:ascii="Times New Roman" w:hAnsi="Times New Roman" w:cs="Times New Roman"/>
          <w:sz w:val="28"/>
          <w:szCs w:val="28"/>
        </w:rPr>
        <w:t xml:space="preserve">. </w:t>
      </w:r>
      <w:r w:rsidR="00C352AA">
        <w:rPr>
          <w:rFonts w:ascii="Times New Roman" w:hAnsi="Times New Roman" w:cs="Times New Roman"/>
          <w:sz w:val="28"/>
          <w:szCs w:val="28"/>
        </w:rPr>
        <w:t>Зміни до статті 135 зменшують</w:t>
      </w:r>
      <w:r w:rsidR="001E24FE" w:rsidRPr="005F5A76">
        <w:rPr>
          <w:rFonts w:ascii="Times New Roman" w:hAnsi="Times New Roman" w:cs="Times New Roman"/>
          <w:sz w:val="28"/>
          <w:szCs w:val="28"/>
        </w:rPr>
        <w:t xml:space="preserve"> </w:t>
      </w:r>
      <w:r>
        <w:rPr>
          <w:rFonts w:ascii="Times New Roman" w:hAnsi="Times New Roman" w:cs="Times New Roman"/>
          <w:sz w:val="28"/>
          <w:szCs w:val="28"/>
        </w:rPr>
        <w:t>базовий розмір посадового окладу судді</w:t>
      </w:r>
      <w:r w:rsidR="001E24FE" w:rsidRPr="005F5A76">
        <w:rPr>
          <w:rFonts w:ascii="Times New Roman" w:hAnsi="Times New Roman" w:cs="Times New Roman"/>
          <w:sz w:val="28"/>
          <w:szCs w:val="28"/>
        </w:rPr>
        <w:t xml:space="preserve"> Верховного Суду з 75 до 55</w:t>
      </w:r>
      <w:r w:rsidR="008158AD">
        <w:rPr>
          <w:rFonts w:ascii="Times New Roman" w:hAnsi="Times New Roman" w:cs="Times New Roman"/>
          <w:sz w:val="28"/>
          <w:szCs w:val="28"/>
        </w:rPr>
        <w:t xml:space="preserve"> </w:t>
      </w:r>
      <w:r w:rsidR="001E24FE" w:rsidRPr="005F5A76">
        <w:rPr>
          <w:rFonts w:ascii="Times New Roman" w:hAnsi="Times New Roman" w:cs="Times New Roman"/>
          <w:sz w:val="28"/>
          <w:szCs w:val="28"/>
        </w:rPr>
        <w:t xml:space="preserve">прожиткових мінімумів. Це є зменшенням на 27 відсотків. </w:t>
      </w:r>
      <w:r>
        <w:rPr>
          <w:rFonts w:ascii="Times New Roman" w:hAnsi="Times New Roman" w:cs="Times New Roman"/>
          <w:sz w:val="28"/>
          <w:szCs w:val="28"/>
        </w:rPr>
        <w:t>Суддівська винагорода</w:t>
      </w:r>
      <w:r w:rsidR="001E24FE" w:rsidRPr="005F5A76">
        <w:rPr>
          <w:rFonts w:ascii="Times New Roman" w:hAnsi="Times New Roman" w:cs="Times New Roman"/>
          <w:sz w:val="28"/>
          <w:szCs w:val="28"/>
        </w:rPr>
        <w:t xml:space="preserve"> інших</w:t>
      </w:r>
      <w:r w:rsidR="008158AD">
        <w:rPr>
          <w:rFonts w:ascii="Times New Roman" w:hAnsi="Times New Roman" w:cs="Times New Roman"/>
          <w:sz w:val="28"/>
          <w:szCs w:val="28"/>
        </w:rPr>
        <w:t xml:space="preserve"> </w:t>
      </w:r>
      <w:r w:rsidR="001E24FE" w:rsidRPr="005F5A76">
        <w:rPr>
          <w:rFonts w:ascii="Times New Roman" w:hAnsi="Times New Roman" w:cs="Times New Roman"/>
          <w:sz w:val="28"/>
          <w:szCs w:val="28"/>
        </w:rPr>
        <w:t>категорій суддів зберігається на колишньому рівні. Делегація Венеціанської комісії</w:t>
      </w:r>
      <w:r w:rsidR="008158AD">
        <w:rPr>
          <w:rFonts w:ascii="Times New Roman" w:hAnsi="Times New Roman" w:cs="Times New Roman"/>
          <w:sz w:val="28"/>
          <w:szCs w:val="28"/>
        </w:rPr>
        <w:t xml:space="preserve"> </w:t>
      </w:r>
      <w:r w:rsidR="001E24FE" w:rsidRPr="005F5A76">
        <w:rPr>
          <w:rFonts w:ascii="Times New Roman" w:hAnsi="Times New Roman" w:cs="Times New Roman"/>
          <w:sz w:val="28"/>
          <w:szCs w:val="28"/>
        </w:rPr>
        <w:t xml:space="preserve">дізналася, що залежно від досвіду суддів Верховного суду розмір їх </w:t>
      </w:r>
      <w:r>
        <w:rPr>
          <w:rFonts w:ascii="Times New Roman" w:hAnsi="Times New Roman" w:cs="Times New Roman"/>
          <w:sz w:val="28"/>
          <w:szCs w:val="28"/>
        </w:rPr>
        <w:t>суддівської винагороди</w:t>
      </w:r>
      <w:r w:rsidR="008158AD">
        <w:rPr>
          <w:rFonts w:ascii="Times New Roman" w:hAnsi="Times New Roman" w:cs="Times New Roman"/>
          <w:sz w:val="28"/>
          <w:szCs w:val="28"/>
        </w:rPr>
        <w:t xml:space="preserve"> </w:t>
      </w:r>
      <w:r w:rsidR="001E24FE" w:rsidRPr="005F5A76">
        <w:rPr>
          <w:rFonts w:ascii="Times New Roman" w:hAnsi="Times New Roman" w:cs="Times New Roman"/>
          <w:sz w:val="28"/>
          <w:szCs w:val="28"/>
        </w:rPr>
        <w:t>починається від 8000 євро і може легко перевищувати 10 000 євро. Середня заробітна</w:t>
      </w:r>
      <w:r w:rsidR="008158AD">
        <w:rPr>
          <w:rFonts w:ascii="Times New Roman" w:hAnsi="Times New Roman" w:cs="Times New Roman"/>
          <w:sz w:val="28"/>
          <w:szCs w:val="28"/>
        </w:rPr>
        <w:t xml:space="preserve"> </w:t>
      </w:r>
      <w:r w:rsidR="001E24FE" w:rsidRPr="005F5A76">
        <w:rPr>
          <w:rFonts w:ascii="Times New Roman" w:hAnsi="Times New Roman" w:cs="Times New Roman"/>
          <w:sz w:val="28"/>
          <w:szCs w:val="28"/>
        </w:rPr>
        <w:t>плата в Україні складає близько 25</w:t>
      </w:r>
      <w:r w:rsidR="00C352AA">
        <w:rPr>
          <w:rFonts w:ascii="Times New Roman" w:hAnsi="Times New Roman" w:cs="Times New Roman"/>
          <w:sz w:val="28"/>
          <w:szCs w:val="28"/>
        </w:rPr>
        <w:t>0 євро. Було свідомо встановлено</w:t>
      </w:r>
      <w:r w:rsidR="001E24FE" w:rsidRPr="005F5A76">
        <w:rPr>
          <w:rFonts w:ascii="Times New Roman" w:hAnsi="Times New Roman" w:cs="Times New Roman"/>
          <w:sz w:val="28"/>
          <w:szCs w:val="28"/>
        </w:rPr>
        <w:t xml:space="preserve"> таку високу заробітну</w:t>
      </w:r>
      <w:r w:rsidR="008158AD">
        <w:rPr>
          <w:rFonts w:ascii="Times New Roman" w:hAnsi="Times New Roman" w:cs="Times New Roman"/>
          <w:sz w:val="28"/>
          <w:szCs w:val="28"/>
        </w:rPr>
        <w:t xml:space="preserve"> </w:t>
      </w:r>
      <w:r w:rsidR="001E24FE" w:rsidRPr="005F5A76">
        <w:rPr>
          <w:rFonts w:ascii="Times New Roman" w:hAnsi="Times New Roman" w:cs="Times New Roman"/>
          <w:sz w:val="28"/>
          <w:szCs w:val="28"/>
        </w:rPr>
        <w:t xml:space="preserve">плату суддів для того, щоб захистити їх від </w:t>
      </w:r>
      <w:r w:rsidR="00427A68">
        <w:rPr>
          <w:rFonts w:ascii="Times New Roman" w:hAnsi="Times New Roman" w:cs="Times New Roman"/>
          <w:sz w:val="28"/>
          <w:szCs w:val="28"/>
        </w:rPr>
        <w:t>корупційної</w:t>
      </w:r>
      <w:r w:rsidR="00DA3B14" w:rsidRPr="005F5A76">
        <w:rPr>
          <w:rFonts w:ascii="Times New Roman" w:hAnsi="Times New Roman" w:cs="Times New Roman"/>
          <w:sz w:val="28"/>
          <w:szCs w:val="28"/>
        </w:rPr>
        <w:t xml:space="preserve"> </w:t>
      </w:r>
      <w:r w:rsidR="00DA3B14">
        <w:rPr>
          <w:rFonts w:ascii="Times New Roman" w:hAnsi="Times New Roman" w:cs="Times New Roman"/>
          <w:sz w:val="28"/>
          <w:szCs w:val="28"/>
        </w:rPr>
        <w:t>спокус</w:t>
      </w:r>
      <w:r w:rsidR="00427A68">
        <w:rPr>
          <w:rFonts w:ascii="Times New Roman" w:hAnsi="Times New Roman" w:cs="Times New Roman"/>
          <w:sz w:val="28"/>
          <w:szCs w:val="28"/>
        </w:rPr>
        <w:t>и</w:t>
      </w:r>
      <w:r w:rsidR="001E24FE" w:rsidRPr="005F5A76">
        <w:rPr>
          <w:rFonts w:ascii="Times New Roman" w:hAnsi="Times New Roman" w:cs="Times New Roman"/>
          <w:sz w:val="28"/>
          <w:szCs w:val="28"/>
        </w:rPr>
        <w:t>.</w:t>
      </w:r>
    </w:p>
    <w:p w14:paraId="0B0AA93E" w14:textId="4B2AFEAC" w:rsidR="001E24FE" w:rsidRPr="005F5A76" w:rsidRDefault="00D0472F" w:rsidP="00C352A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76</w:t>
      </w:r>
      <w:r w:rsidR="001E24FE" w:rsidRPr="005F5A76">
        <w:rPr>
          <w:rFonts w:ascii="Times New Roman" w:hAnsi="Times New Roman" w:cs="Times New Roman"/>
          <w:sz w:val="28"/>
          <w:szCs w:val="28"/>
        </w:rPr>
        <w:t>. Питання стосовно того, чи</w:t>
      </w:r>
      <w:r>
        <w:rPr>
          <w:rFonts w:ascii="Times New Roman" w:hAnsi="Times New Roman" w:cs="Times New Roman"/>
          <w:sz w:val="28"/>
          <w:szCs w:val="28"/>
        </w:rPr>
        <w:t xml:space="preserve"> є</w:t>
      </w:r>
      <w:r w:rsidR="001E24FE" w:rsidRPr="005F5A76">
        <w:rPr>
          <w:rFonts w:ascii="Times New Roman" w:hAnsi="Times New Roman" w:cs="Times New Roman"/>
          <w:sz w:val="28"/>
          <w:szCs w:val="28"/>
        </w:rPr>
        <w:t xml:space="preserve"> зменшення </w:t>
      </w:r>
      <w:r>
        <w:rPr>
          <w:rFonts w:ascii="Times New Roman" w:hAnsi="Times New Roman" w:cs="Times New Roman"/>
          <w:sz w:val="28"/>
          <w:szCs w:val="28"/>
        </w:rPr>
        <w:t>суддівської винагороди</w:t>
      </w:r>
      <w:r w:rsidR="001E24FE" w:rsidRPr="005F5A76">
        <w:rPr>
          <w:rFonts w:ascii="Times New Roman" w:hAnsi="Times New Roman" w:cs="Times New Roman"/>
          <w:sz w:val="28"/>
          <w:szCs w:val="28"/>
        </w:rPr>
        <w:t xml:space="preserve"> сумісним з</w:t>
      </w:r>
      <w:r w:rsidR="008158AD">
        <w:rPr>
          <w:rFonts w:ascii="Times New Roman" w:hAnsi="Times New Roman" w:cs="Times New Roman"/>
          <w:sz w:val="28"/>
          <w:szCs w:val="28"/>
        </w:rPr>
        <w:t xml:space="preserve"> </w:t>
      </w:r>
      <w:r w:rsidR="001E24FE" w:rsidRPr="005F5A76">
        <w:rPr>
          <w:rFonts w:ascii="Times New Roman" w:hAnsi="Times New Roman" w:cs="Times New Roman"/>
          <w:sz w:val="28"/>
          <w:szCs w:val="28"/>
        </w:rPr>
        <w:t>не</w:t>
      </w:r>
      <w:r>
        <w:rPr>
          <w:rFonts w:ascii="Times New Roman" w:hAnsi="Times New Roman" w:cs="Times New Roman"/>
          <w:sz w:val="28"/>
          <w:szCs w:val="28"/>
        </w:rPr>
        <w:t xml:space="preserve">залежністю судді залежить від </w:t>
      </w:r>
      <w:r w:rsidR="001E24FE" w:rsidRPr="005F5A76">
        <w:rPr>
          <w:rFonts w:ascii="Times New Roman" w:hAnsi="Times New Roman" w:cs="Times New Roman"/>
          <w:sz w:val="28"/>
          <w:szCs w:val="28"/>
        </w:rPr>
        <w:t>кількох факторів. Одним із факторів є фактично</w:t>
      </w:r>
      <w:r w:rsidR="008158AD">
        <w:rPr>
          <w:rFonts w:ascii="Times New Roman" w:hAnsi="Times New Roman" w:cs="Times New Roman"/>
          <w:sz w:val="28"/>
          <w:szCs w:val="28"/>
        </w:rPr>
        <w:t xml:space="preserve"> </w:t>
      </w:r>
      <w:r w:rsidR="001E24FE" w:rsidRPr="005F5A76">
        <w:rPr>
          <w:rFonts w:ascii="Times New Roman" w:hAnsi="Times New Roman" w:cs="Times New Roman"/>
          <w:sz w:val="28"/>
          <w:szCs w:val="28"/>
        </w:rPr>
        <w:t>мінімальний рівень заробітної плати. В</w:t>
      </w:r>
      <w:r>
        <w:rPr>
          <w:rFonts w:ascii="Times New Roman" w:hAnsi="Times New Roman" w:cs="Times New Roman"/>
          <w:sz w:val="28"/>
          <w:szCs w:val="28"/>
        </w:rPr>
        <w:t xml:space="preserve"> пункті 57</w:t>
      </w:r>
      <w:r w:rsidR="001E24FE" w:rsidRPr="005F5A76">
        <w:rPr>
          <w:rFonts w:ascii="Times New Roman" w:hAnsi="Times New Roman" w:cs="Times New Roman"/>
          <w:sz w:val="28"/>
          <w:szCs w:val="28"/>
        </w:rPr>
        <w:t xml:space="preserve"> Рекомендації </w:t>
      </w:r>
      <w:r w:rsidR="00C352AA">
        <w:rPr>
          <w:rFonts w:ascii="Times New Roman" w:hAnsi="Times New Roman" w:cs="Times New Roman"/>
          <w:sz w:val="28"/>
          <w:szCs w:val="28"/>
        </w:rPr>
        <w:t>КМ РЄ</w:t>
      </w:r>
      <w:r>
        <w:rPr>
          <w:rFonts w:ascii="Times New Roman" w:hAnsi="Times New Roman" w:cs="Times New Roman"/>
          <w:sz w:val="28"/>
          <w:szCs w:val="28"/>
        </w:rPr>
        <w:t xml:space="preserve"> (2010) 12 </w:t>
      </w:r>
      <w:r w:rsidR="001E24FE" w:rsidRPr="005F5A76">
        <w:rPr>
          <w:rFonts w:ascii="Times New Roman" w:hAnsi="Times New Roman" w:cs="Times New Roman"/>
          <w:sz w:val="28"/>
          <w:szCs w:val="28"/>
        </w:rPr>
        <w:t>стверджується,</w:t>
      </w:r>
      <w:r w:rsidR="008158AD">
        <w:rPr>
          <w:rFonts w:ascii="Times New Roman" w:hAnsi="Times New Roman" w:cs="Times New Roman"/>
          <w:sz w:val="28"/>
          <w:szCs w:val="28"/>
        </w:rPr>
        <w:t xml:space="preserve"> </w:t>
      </w:r>
      <w:r w:rsidR="001E24FE" w:rsidRPr="005F5A76">
        <w:rPr>
          <w:rFonts w:ascii="Times New Roman" w:hAnsi="Times New Roman" w:cs="Times New Roman"/>
          <w:sz w:val="28"/>
          <w:szCs w:val="28"/>
        </w:rPr>
        <w:t>що «відповідний рівень оплати праці є ключовим елементом у боротьбі з корупцією</w:t>
      </w:r>
      <w:r w:rsidR="008158AD">
        <w:rPr>
          <w:rFonts w:ascii="Times New Roman" w:hAnsi="Times New Roman" w:cs="Times New Roman"/>
          <w:sz w:val="28"/>
          <w:szCs w:val="28"/>
        </w:rPr>
        <w:t xml:space="preserve"> </w:t>
      </w:r>
      <w:r w:rsidR="001E24FE" w:rsidRPr="005F5A76">
        <w:rPr>
          <w:rFonts w:ascii="Times New Roman" w:hAnsi="Times New Roman" w:cs="Times New Roman"/>
          <w:sz w:val="28"/>
          <w:szCs w:val="28"/>
        </w:rPr>
        <w:t>суддів і його метою є захист їх від будь-яких подібних спроб»</w:t>
      </w:r>
      <w:r w:rsidR="00C352AA">
        <w:rPr>
          <w:rStyle w:val="a7"/>
          <w:rFonts w:ascii="Times New Roman" w:hAnsi="Times New Roman" w:cs="Times New Roman"/>
          <w:sz w:val="28"/>
          <w:szCs w:val="28"/>
        </w:rPr>
        <w:footnoteReference w:id="27"/>
      </w:r>
      <w:r w:rsidR="001E24FE" w:rsidRPr="005F5A76">
        <w:rPr>
          <w:rFonts w:ascii="Times New Roman" w:hAnsi="Times New Roman" w:cs="Times New Roman"/>
          <w:sz w:val="28"/>
          <w:szCs w:val="28"/>
        </w:rPr>
        <w:t>. Незалежно від відносного</w:t>
      </w:r>
      <w:r w:rsidR="008158AD">
        <w:rPr>
          <w:rFonts w:ascii="Times New Roman" w:hAnsi="Times New Roman" w:cs="Times New Roman"/>
          <w:sz w:val="28"/>
          <w:szCs w:val="28"/>
        </w:rPr>
        <w:t xml:space="preserve"> </w:t>
      </w:r>
      <w:r w:rsidR="001E24FE" w:rsidRPr="005F5A76">
        <w:rPr>
          <w:rFonts w:ascii="Times New Roman" w:hAnsi="Times New Roman" w:cs="Times New Roman"/>
          <w:sz w:val="28"/>
          <w:szCs w:val="28"/>
        </w:rPr>
        <w:t>розміру зменшення заробітної плати вона не повинна опускатися нижче рівня, який в</w:t>
      </w:r>
      <w:r w:rsidR="008158AD">
        <w:rPr>
          <w:rFonts w:ascii="Times New Roman" w:hAnsi="Times New Roman" w:cs="Times New Roman"/>
          <w:sz w:val="28"/>
          <w:szCs w:val="28"/>
        </w:rPr>
        <w:t xml:space="preserve"> </w:t>
      </w:r>
      <w:r w:rsidR="001E24FE" w:rsidRPr="005F5A76">
        <w:rPr>
          <w:rFonts w:ascii="Times New Roman" w:hAnsi="Times New Roman" w:cs="Times New Roman"/>
          <w:sz w:val="28"/>
          <w:szCs w:val="28"/>
        </w:rPr>
        <w:t>Україні може вважатися відповідним рівнем для судді у суді найвищого рівня в країні.</w:t>
      </w:r>
    </w:p>
    <w:p w14:paraId="35BD6B35" w14:textId="1A5FA6A8" w:rsidR="001E24FE" w:rsidRPr="00E25F0D" w:rsidRDefault="00D0472F" w:rsidP="00E25F0D">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77</w:t>
      </w:r>
      <w:r w:rsidR="001E24FE" w:rsidRPr="005F5A76">
        <w:rPr>
          <w:rFonts w:ascii="Times New Roman" w:hAnsi="Times New Roman" w:cs="Times New Roman"/>
          <w:sz w:val="28"/>
          <w:szCs w:val="28"/>
        </w:rPr>
        <w:t>. Другим фактором розгляду п</w:t>
      </w:r>
      <w:r>
        <w:rPr>
          <w:rFonts w:ascii="Times New Roman" w:hAnsi="Times New Roman" w:cs="Times New Roman"/>
          <w:sz w:val="28"/>
          <w:szCs w:val="28"/>
        </w:rPr>
        <w:t xml:space="preserve">итання про зменшення </w:t>
      </w:r>
      <w:r w:rsidR="001E24FE" w:rsidRPr="005F5A76">
        <w:rPr>
          <w:rFonts w:ascii="Times New Roman" w:hAnsi="Times New Roman" w:cs="Times New Roman"/>
          <w:sz w:val="28"/>
          <w:szCs w:val="28"/>
        </w:rPr>
        <w:t>суддів</w:t>
      </w:r>
      <w:r>
        <w:rPr>
          <w:rFonts w:ascii="Times New Roman" w:hAnsi="Times New Roman" w:cs="Times New Roman"/>
          <w:sz w:val="28"/>
          <w:szCs w:val="28"/>
        </w:rPr>
        <w:t>ської винагороди</w:t>
      </w:r>
      <w:r w:rsidR="001E24FE" w:rsidRPr="005F5A76">
        <w:rPr>
          <w:rFonts w:ascii="Times New Roman" w:hAnsi="Times New Roman" w:cs="Times New Roman"/>
          <w:sz w:val="28"/>
          <w:szCs w:val="28"/>
        </w:rPr>
        <w:t xml:space="preserve"> є те, чи</w:t>
      </w:r>
      <w:r w:rsidR="00810D17">
        <w:rPr>
          <w:rFonts w:ascii="Times New Roman" w:hAnsi="Times New Roman" w:cs="Times New Roman"/>
          <w:sz w:val="28"/>
          <w:szCs w:val="28"/>
        </w:rPr>
        <w:t xml:space="preserve"> </w:t>
      </w:r>
      <w:r w:rsidR="001E24FE" w:rsidRPr="005F5A76">
        <w:rPr>
          <w:rFonts w:ascii="Times New Roman" w:hAnsi="Times New Roman" w:cs="Times New Roman"/>
          <w:sz w:val="28"/>
          <w:szCs w:val="28"/>
        </w:rPr>
        <w:t>таке зменшення</w:t>
      </w:r>
      <w:r w:rsidR="00C43214">
        <w:rPr>
          <w:rFonts w:ascii="Times New Roman" w:hAnsi="Times New Roman" w:cs="Times New Roman"/>
          <w:sz w:val="28"/>
          <w:szCs w:val="28"/>
        </w:rPr>
        <w:t xml:space="preserve"> є</w:t>
      </w:r>
      <w:r w:rsidR="001E24FE" w:rsidRPr="005F5A76">
        <w:rPr>
          <w:rFonts w:ascii="Times New Roman" w:hAnsi="Times New Roman" w:cs="Times New Roman"/>
          <w:sz w:val="28"/>
          <w:szCs w:val="28"/>
        </w:rPr>
        <w:t xml:space="preserve"> частиною загальної реформи або</w:t>
      </w:r>
      <w:r w:rsidR="00C43214">
        <w:rPr>
          <w:rFonts w:ascii="Times New Roman" w:hAnsi="Times New Roman" w:cs="Times New Roman"/>
          <w:sz w:val="28"/>
          <w:szCs w:val="28"/>
        </w:rPr>
        <w:t xml:space="preserve"> ж</w:t>
      </w:r>
      <w:r w:rsidR="001E24FE" w:rsidRPr="005F5A76">
        <w:rPr>
          <w:rFonts w:ascii="Times New Roman" w:hAnsi="Times New Roman" w:cs="Times New Roman"/>
          <w:sz w:val="28"/>
          <w:szCs w:val="28"/>
        </w:rPr>
        <w:t xml:space="preserve"> воно спрямоване проти суддів загалом</w:t>
      </w:r>
      <w:r w:rsidR="008158AD">
        <w:rPr>
          <w:rFonts w:ascii="Times New Roman" w:hAnsi="Times New Roman" w:cs="Times New Roman"/>
          <w:sz w:val="28"/>
          <w:szCs w:val="28"/>
        </w:rPr>
        <w:t xml:space="preserve"> </w:t>
      </w:r>
      <w:r w:rsidR="001E24FE" w:rsidRPr="005F5A76">
        <w:rPr>
          <w:rFonts w:ascii="Times New Roman" w:hAnsi="Times New Roman" w:cs="Times New Roman"/>
          <w:sz w:val="28"/>
          <w:szCs w:val="28"/>
        </w:rPr>
        <w:t>чи проти конкретних суддів. Оплата роботи суддів на належному рівні тісно пов</w:t>
      </w:r>
      <w:r w:rsidR="00167FC1" w:rsidRPr="00167FC1">
        <w:rPr>
          <w:rFonts w:ascii="Times New Roman" w:hAnsi="Times New Roman" w:cs="Times New Roman"/>
          <w:sz w:val="28"/>
          <w:szCs w:val="28"/>
        </w:rPr>
        <w:t>’</w:t>
      </w:r>
      <w:r w:rsidR="001E24FE" w:rsidRPr="005F5A76">
        <w:rPr>
          <w:rFonts w:ascii="Times New Roman" w:hAnsi="Times New Roman" w:cs="Times New Roman"/>
          <w:sz w:val="28"/>
          <w:szCs w:val="28"/>
        </w:rPr>
        <w:t>язана із</w:t>
      </w:r>
      <w:r w:rsidR="00167FC1">
        <w:rPr>
          <w:rFonts w:ascii="Times New Roman" w:hAnsi="Times New Roman" w:cs="Times New Roman"/>
          <w:sz w:val="28"/>
          <w:szCs w:val="28"/>
        </w:rPr>
        <w:t xml:space="preserve"> </w:t>
      </w:r>
      <w:r w:rsidR="001E24FE" w:rsidRPr="005F5A76">
        <w:rPr>
          <w:rFonts w:ascii="Times New Roman" w:hAnsi="Times New Roman" w:cs="Times New Roman"/>
          <w:sz w:val="28"/>
          <w:szCs w:val="28"/>
        </w:rPr>
        <w:t>безпекою роботи та незмінюваністю суддів, які мають важливе значення для захисту</w:t>
      </w:r>
      <w:r w:rsidR="00167FC1">
        <w:rPr>
          <w:rFonts w:ascii="Times New Roman" w:hAnsi="Times New Roman" w:cs="Times New Roman"/>
          <w:sz w:val="28"/>
          <w:szCs w:val="28"/>
        </w:rPr>
        <w:t xml:space="preserve"> </w:t>
      </w:r>
      <w:r w:rsidR="001E24FE" w:rsidRPr="005F5A76">
        <w:rPr>
          <w:rFonts w:ascii="Times New Roman" w:hAnsi="Times New Roman" w:cs="Times New Roman"/>
          <w:sz w:val="28"/>
          <w:szCs w:val="28"/>
        </w:rPr>
        <w:t>незалежності суддів. Проте зниження суддів</w:t>
      </w:r>
      <w:r w:rsidR="00C43214">
        <w:rPr>
          <w:rFonts w:ascii="Times New Roman" w:hAnsi="Times New Roman" w:cs="Times New Roman"/>
          <w:sz w:val="28"/>
          <w:szCs w:val="28"/>
        </w:rPr>
        <w:t>ської винагороди</w:t>
      </w:r>
      <w:r w:rsidR="001E24FE" w:rsidRPr="005F5A76">
        <w:rPr>
          <w:rFonts w:ascii="Times New Roman" w:hAnsi="Times New Roman" w:cs="Times New Roman"/>
          <w:sz w:val="28"/>
          <w:szCs w:val="28"/>
        </w:rPr>
        <w:t xml:space="preserve"> саме по собі не є </w:t>
      </w:r>
      <w:r w:rsidR="00C43214">
        <w:rPr>
          <w:rFonts w:ascii="Times New Roman" w:hAnsi="Times New Roman" w:cs="Times New Roman"/>
          <w:sz w:val="28"/>
          <w:szCs w:val="28"/>
        </w:rPr>
        <w:t>не</w:t>
      </w:r>
      <w:r w:rsidR="001E24FE" w:rsidRPr="005F5A76">
        <w:rPr>
          <w:rFonts w:ascii="Times New Roman" w:hAnsi="Times New Roman" w:cs="Times New Roman"/>
          <w:sz w:val="28"/>
          <w:szCs w:val="28"/>
        </w:rPr>
        <w:t>сумісним із</w:t>
      </w:r>
      <w:r w:rsidR="00167FC1">
        <w:rPr>
          <w:rFonts w:ascii="Times New Roman" w:hAnsi="Times New Roman" w:cs="Times New Roman"/>
          <w:sz w:val="28"/>
          <w:szCs w:val="28"/>
        </w:rPr>
        <w:t xml:space="preserve"> </w:t>
      </w:r>
      <w:r w:rsidR="001E24FE" w:rsidRPr="005F5A76">
        <w:rPr>
          <w:rFonts w:ascii="Times New Roman" w:hAnsi="Times New Roman" w:cs="Times New Roman"/>
          <w:sz w:val="28"/>
          <w:szCs w:val="28"/>
        </w:rPr>
        <w:t xml:space="preserve">незалежністю суддів. В </w:t>
      </w:r>
      <w:r w:rsidR="00C43214">
        <w:rPr>
          <w:rFonts w:ascii="Times New Roman" w:hAnsi="Times New Roman" w:cs="Times New Roman"/>
          <w:sz w:val="28"/>
          <w:szCs w:val="28"/>
        </w:rPr>
        <w:t xml:space="preserve">пункті 57 </w:t>
      </w:r>
      <w:r w:rsidR="001E24FE" w:rsidRPr="005F5A76">
        <w:rPr>
          <w:rFonts w:ascii="Times New Roman" w:hAnsi="Times New Roman" w:cs="Times New Roman"/>
          <w:sz w:val="28"/>
          <w:szCs w:val="28"/>
        </w:rPr>
        <w:t xml:space="preserve">Рекомендації </w:t>
      </w:r>
      <w:r w:rsidR="00810D17">
        <w:rPr>
          <w:rFonts w:ascii="Times New Roman" w:hAnsi="Times New Roman" w:cs="Times New Roman"/>
          <w:sz w:val="28"/>
          <w:szCs w:val="28"/>
        </w:rPr>
        <w:t>КМ</w:t>
      </w:r>
      <w:r w:rsidR="00C43214">
        <w:rPr>
          <w:rFonts w:ascii="Times New Roman" w:hAnsi="Times New Roman" w:cs="Times New Roman"/>
          <w:sz w:val="28"/>
          <w:szCs w:val="28"/>
        </w:rPr>
        <w:t xml:space="preserve"> (2010) 12 </w:t>
      </w:r>
      <w:r w:rsidR="001E24FE" w:rsidRPr="005F5A76">
        <w:rPr>
          <w:rFonts w:ascii="Times New Roman" w:hAnsi="Times New Roman" w:cs="Times New Roman"/>
          <w:sz w:val="28"/>
          <w:szCs w:val="28"/>
        </w:rPr>
        <w:t>зазначено: «Державна політика,</w:t>
      </w:r>
      <w:r w:rsidR="00167FC1">
        <w:rPr>
          <w:rFonts w:ascii="Times New Roman" w:hAnsi="Times New Roman" w:cs="Times New Roman"/>
          <w:sz w:val="28"/>
          <w:szCs w:val="28"/>
        </w:rPr>
        <w:t xml:space="preserve"> </w:t>
      </w:r>
      <w:r w:rsidR="001E24FE" w:rsidRPr="005F5A76">
        <w:rPr>
          <w:rFonts w:ascii="Times New Roman" w:hAnsi="Times New Roman" w:cs="Times New Roman"/>
          <w:sz w:val="28"/>
          <w:szCs w:val="28"/>
        </w:rPr>
        <w:t>спрямована на загальне зниження оплати праці державних службовців, не суперечить</w:t>
      </w:r>
      <w:r w:rsidR="00167FC1">
        <w:rPr>
          <w:rFonts w:ascii="Times New Roman" w:hAnsi="Times New Roman" w:cs="Times New Roman"/>
          <w:sz w:val="28"/>
          <w:szCs w:val="28"/>
        </w:rPr>
        <w:t xml:space="preserve"> </w:t>
      </w:r>
      <w:proofErr w:type="spellStart"/>
      <w:r w:rsidR="001E24FE" w:rsidRPr="005F5A76">
        <w:rPr>
          <w:rFonts w:ascii="Times New Roman" w:hAnsi="Times New Roman" w:cs="Times New Roman"/>
          <w:sz w:val="28"/>
          <w:szCs w:val="28"/>
        </w:rPr>
        <w:t>вимозі</w:t>
      </w:r>
      <w:proofErr w:type="spellEnd"/>
      <w:r w:rsidR="001E24FE" w:rsidRPr="005F5A76">
        <w:rPr>
          <w:rFonts w:ascii="Times New Roman" w:hAnsi="Times New Roman" w:cs="Times New Roman"/>
          <w:sz w:val="28"/>
          <w:szCs w:val="28"/>
        </w:rPr>
        <w:t xml:space="preserve"> уникнення зниження оплати праці певних суддів». Зменшення заробітної плати</w:t>
      </w:r>
      <w:r w:rsidR="00167FC1">
        <w:rPr>
          <w:rFonts w:ascii="Times New Roman" w:hAnsi="Times New Roman" w:cs="Times New Roman"/>
          <w:sz w:val="28"/>
          <w:szCs w:val="28"/>
        </w:rPr>
        <w:t xml:space="preserve"> </w:t>
      </w:r>
      <w:r w:rsidR="001E24FE" w:rsidRPr="005F5A76">
        <w:rPr>
          <w:rFonts w:ascii="Times New Roman" w:hAnsi="Times New Roman" w:cs="Times New Roman"/>
          <w:sz w:val="28"/>
          <w:szCs w:val="28"/>
        </w:rPr>
        <w:t>лише для певної групи суддів буде</w:t>
      </w:r>
      <w:r w:rsidR="00167FC1">
        <w:rPr>
          <w:rFonts w:ascii="Times New Roman" w:hAnsi="Times New Roman" w:cs="Times New Roman"/>
          <w:sz w:val="28"/>
          <w:szCs w:val="28"/>
        </w:rPr>
        <w:t xml:space="preserve"> </w:t>
      </w:r>
      <w:r w:rsidR="00810D17">
        <w:rPr>
          <w:rFonts w:ascii="Times New Roman" w:hAnsi="Times New Roman" w:cs="Times New Roman"/>
          <w:sz w:val="28"/>
          <w:szCs w:val="28"/>
        </w:rPr>
        <w:t>з легкістю</w:t>
      </w:r>
      <w:r w:rsidR="001E24FE" w:rsidRPr="005F5A76">
        <w:rPr>
          <w:rFonts w:ascii="Times New Roman" w:hAnsi="Times New Roman" w:cs="Times New Roman"/>
          <w:sz w:val="28"/>
          <w:szCs w:val="28"/>
        </w:rPr>
        <w:t xml:space="preserve"> порушувати незалежність суддів</w:t>
      </w:r>
      <w:r w:rsidR="00145F30">
        <w:rPr>
          <w:rStyle w:val="a7"/>
          <w:rFonts w:ascii="Times New Roman" w:hAnsi="Times New Roman" w:cs="Times New Roman"/>
          <w:sz w:val="28"/>
          <w:szCs w:val="28"/>
        </w:rPr>
        <w:footnoteReference w:id="28"/>
      </w:r>
      <w:r w:rsidR="001E24FE" w:rsidRPr="005F5A76">
        <w:rPr>
          <w:rFonts w:ascii="Times New Roman" w:hAnsi="Times New Roman" w:cs="Times New Roman"/>
          <w:sz w:val="28"/>
          <w:szCs w:val="28"/>
        </w:rPr>
        <w:t>. У цьому випадку зменшення спеціально</w:t>
      </w:r>
      <w:r w:rsidR="00167FC1">
        <w:rPr>
          <w:rFonts w:ascii="Times New Roman" w:hAnsi="Times New Roman" w:cs="Times New Roman"/>
          <w:sz w:val="28"/>
          <w:szCs w:val="28"/>
        </w:rPr>
        <w:t xml:space="preserve"> </w:t>
      </w:r>
      <w:r w:rsidR="001E24FE" w:rsidRPr="005F5A76">
        <w:rPr>
          <w:rFonts w:ascii="Times New Roman" w:hAnsi="Times New Roman" w:cs="Times New Roman"/>
          <w:sz w:val="28"/>
          <w:szCs w:val="28"/>
        </w:rPr>
        <w:t>спрямоване лише на суддів Верховного Суду.</w:t>
      </w:r>
    </w:p>
    <w:p w14:paraId="38F4DFEA" w14:textId="3DFA76FC" w:rsidR="001E24FE" w:rsidRPr="005F5A76" w:rsidRDefault="00D0472F" w:rsidP="003C7DC1">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78</w:t>
      </w:r>
      <w:r w:rsidR="001E24FE" w:rsidRPr="005F5A76">
        <w:rPr>
          <w:rFonts w:ascii="Times New Roman" w:hAnsi="Times New Roman" w:cs="Times New Roman"/>
          <w:sz w:val="28"/>
          <w:szCs w:val="28"/>
        </w:rPr>
        <w:t>. Заробітна плата суддів є не лише елементом незалежності суддів. Зменшення</w:t>
      </w:r>
      <w:r w:rsidR="00167FC1">
        <w:rPr>
          <w:rFonts w:ascii="Times New Roman" w:hAnsi="Times New Roman" w:cs="Times New Roman"/>
          <w:sz w:val="28"/>
          <w:szCs w:val="28"/>
        </w:rPr>
        <w:t xml:space="preserve"> </w:t>
      </w:r>
      <w:r w:rsidR="001E24FE" w:rsidRPr="005F5A76">
        <w:rPr>
          <w:rFonts w:ascii="Times New Roman" w:hAnsi="Times New Roman" w:cs="Times New Roman"/>
          <w:sz w:val="28"/>
          <w:szCs w:val="28"/>
        </w:rPr>
        <w:t>оплати праці суддів може призвести до ризику корупції і це зменшить привабливість</w:t>
      </w:r>
      <w:r w:rsidR="00167FC1">
        <w:rPr>
          <w:rFonts w:ascii="Times New Roman" w:hAnsi="Times New Roman" w:cs="Times New Roman"/>
          <w:sz w:val="28"/>
          <w:szCs w:val="28"/>
        </w:rPr>
        <w:t xml:space="preserve"> </w:t>
      </w:r>
      <w:r w:rsidR="001E24FE" w:rsidRPr="005F5A76">
        <w:rPr>
          <w:rFonts w:ascii="Times New Roman" w:hAnsi="Times New Roman" w:cs="Times New Roman"/>
          <w:sz w:val="28"/>
          <w:szCs w:val="28"/>
        </w:rPr>
        <w:t xml:space="preserve">посади, оскільки вона поширюється на </w:t>
      </w:r>
      <w:r w:rsidR="00E44395">
        <w:rPr>
          <w:rFonts w:ascii="Times New Roman" w:hAnsi="Times New Roman" w:cs="Times New Roman"/>
          <w:sz w:val="28"/>
          <w:szCs w:val="28"/>
        </w:rPr>
        <w:t xml:space="preserve">готовність кандидатів у судді </w:t>
      </w:r>
      <w:r w:rsidR="001E24FE" w:rsidRPr="005F5A76">
        <w:rPr>
          <w:rFonts w:ascii="Times New Roman" w:hAnsi="Times New Roman" w:cs="Times New Roman"/>
          <w:sz w:val="28"/>
          <w:szCs w:val="28"/>
        </w:rPr>
        <w:t>та суддів,</w:t>
      </w:r>
      <w:r w:rsidR="00167FC1">
        <w:rPr>
          <w:rFonts w:ascii="Times New Roman" w:hAnsi="Times New Roman" w:cs="Times New Roman"/>
          <w:sz w:val="28"/>
          <w:szCs w:val="28"/>
        </w:rPr>
        <w:t xml:space="preserve"> </w:t>
      </w:r>
      <w:r w:rsidR="001E24FE" w:rsidRPr="005F5A76">
        <w:rPr>
          <w:rFonts w:ascii="Times New Roman" w:hAnsi="Times New Roman" w:cs="Times New Roman"/>
          <w:sz w:val="28"/>
          <w:szCs w:val="28"/>
        </w:rPr>
        <w:t xml:space="preserve">які беруть участь в розгляді справи, залишатися </w:t>
      </w:r>
      <w:r w:rsidR="00E44395">
        <w:rPr>
          <w:rFonts w:ascii="Times New Roman" w:hAnsi="Times New Roman" w:cs="Times New Roman"/>
          <w:sz w:val="28"/>
          <w:szCs w:val="28"/>
        </w:rPr>
        <w:t>у професії</w:t>
      </w:r>
      <w:r w:rsidR="001E24FE" w:rsidRPr="005F5A76">
        <w:rPr>
          <w:rFonts w:ascii="Times New Roman" w:hAnsi="Times New Roman" w:cs="Times New Roman"/>
          <w:sz w:val="28"/>
          <w:szCs w:val="28"/>
        </w:rPr>
        <w:t>.</w:t>
      </w:r>
    </w:p>
    <w:p w14:paraId="237DDFCC" w14:textId="65BB9183" w:rsidR="001E24FE" w:rsidRPr="005F5A76" w:rsidRDefault="00F81DD7" w:rsidP="003C7DC1">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79</w:t>
      </w:r>
      <w:r w:rsidR="001E24FE" w:rsidRPr="005F5A76">
        <w:rPr>
          <w:rFonts w:ascii="Times New Roman" w:hAnsi="Times New Roman" w:cs="Times New Roman"/>
          <w:sz w:val="28"/>
          <w:szCs w:val="28"/>
        </w:rPr>
        <w:t xml:space="preserve">. Наприкінці, видаливши </w:t>
      </w:r>
      <w:r w:rsidR="003C7DC1">
        <w:rPr>
          <w:rFonts w:ascii="Times New Roman" w:hAnsi="Times New Roman" w:cs="Times New Roman"/>
          <w:sz w:val="28"/>
          <w:szCs w:val="28"/>
        </w:rPr>
        <w:t>пункти</w:t>
      </w:r>
      <w:r w:rsidR="001E24FE" w:rsidRPr="005F5A76">
        <w:rPr>
          <w:rFonts w:ascii="Times New Roman" w:hAnsi="Times New Roman" w:cs="Times New Roman"/>
          <w:sz w:val="28"/>
          <w:szCs w:val="28"/>
        </w:rPr>
        <w:t xml:space="preserve"> 22 та 23 Прикінцевих та перехідних положень,</w:t>
      </w:r>
      <w:r w:rsidR="00167FC1">
        <w:rPr>
          <w:rFonts w:ascii="Times New Roman" w:hAnsi="Times New Roman" w:cs="Times New Roman"/>
          <w:sz w:val="28"/>
          <w:szCs w:val="28"/>
        </w:rPr>
        <w:t xml:space="preserve"> </w:t>
      </w:r>
      <w:r w:rsidR="001E24FE" w:rsidRPr="005F5A76">
        <w:rPr>
          <w:rFonts w:ascii="Times New Roman" w:hAnsi="Times New Roman" w:cs="Times New Roman"/>
          <w:sz w:val="28"/>
          <w:szCs w:val="28"/>
        </w:rPr>
        <w:t>Закон № 193 визначає однакову заробітну плату для всіх суддів, а не лише для тих, хто</w:t>
      </w:r>
      <w:r w:rsidR="00167FC1">
        <w:rPr>
          <w:rFonts w:ascii="Times New Roman" w:hAnsi="Times New Roman" w:cs="Times New Roman"/>
          <w:sz w:val="28"/>
          <w:szCs w:val="28"/>
        </w:rPr>
        <w:t xml:space="preserve"> </w:t>
      </w:r>
      <w:r w:rsidR="001E24FE" w:rsidRPr="005F5A76">
        <w:rPr>
          <w:rFonts w:ascii="Times New Roman" w:hAnsi="Times New Roman" w:cs="Times New Roman"/>
          <w:sz w:val="28"/>
          <w:szCs w:val="28"/>
        </w:rPr>
        <w:t xml:space="preserve">пройшов процедуру повторного призначення відповідно до </w:t>
      </w:r>
      <w:r w:rsidR="003C7DC1">
        <w:rPr>
          <w:rFonts w:ascii="Times New Roman" w:hAnsi="Times New Roman" w:cs="Times New Roman"/>
          <w:sz w:val="28"/>
          <w:szCs w:val="28"/>
        </w:rPr>
        <w:t>змін</w:t>
      </w:r>
      <w:r w:rsidR="001E24FE" w:rsidRPr="005F5A76">
        <w:rPr>
          <w:rFonts w:ascii="Times New Roman" w:hAnsi="Times New Roman" w:cs="Times New Roman"/>
          <w:sz w:val="28"/>
          <w:szCs w:val="28"/>
        </w:rPr>
        <w:t xml:space="preserve"> від 2016 року.</w:t>
      </w:r>
      <w:r w:rsidR="00167FC1">
        <w:rPr>
          <w:rFonts w:ascii="Times New Roman" w:hAnsi="Times New Roman" w:cs="Times New Roman"/>
          <w:sz w:val="28"/>
          <w:szCs w:val="28"/>
        </w:rPr>
        <w:t xml:space="preserve"> </w:t>
      </w:r>
      <w:r w:rsidR="001E24FE" w:rsidRPr="005F5A76">
        <w:rPr>
          <w:rFonts w:ascii="Times New Roman" w:hAnsi="Times New Roman" w:cs="Times New Roman"/>
          <w:sz w:val="28"/>
          <w:szCs w:val="28"/>
        </w:rPr>
        <w:t xml:space="preserve">Різниця у </w:t>
      </w:r>
      <w:r w:rsidR="00836ACC">
        <w:rPr>
          <w:rFonts w:ascii="Times New Roman" w:hAnsi="Times New Roman" w:cs="Times New Roman"/>
          <w:sz w:val="28"/>
          <w:szCs w:val="28"/>
        </w:rPr>
        <w:t>суддівській винагороді</w:t>
      </w:r>
      <w:r w:rsidR="001E24FE" w:rsidRPr="005F5A76">
        <w:rPr>
          <w:rFonts w:ascii="Times New Roman" w:hAnsi="Times New Roman" w:cs="Times New Roman"/>
          <w:sz w:val="28"/>
          <w:szCs w:val="28"/>
        </w:rPr>
        <w:t xml:space="preserve"> між повторно призначеними суддями та іншими суддями</w:t>
      </w:r>
      <w:r w:rsidR="00167FC1">
        <w:rPr>
          <w:rFonts w:ascii="Times New Roman" w:hAnsi="Times New Roman" w:cs="Times New Roman"/>
          <w:sz w:val="28"/>
          <w:szCs w:val="28"/>
        </w:rPr>
        <w:t xml:space="preserve"> </w:t>
      </w:r>
      <w:r w:rsidR="001E24FE" w:rsidRPr="005F5A76">
        <w:rPr>
          <w:rFonts w:ascii="Times New Roman" w:hAnsi="Times New Roman" w:cs="Times New Roman"/>
          <w:sz w:val="28"/>
          <w:szCs w:val="28"/>
        </w:rPr>
        <w:t>дійсно є проблемою. Проте вона повинна бути вирішена шляхом доопрацювання</w:t>
      </w:r>
      <w:r w:rsidR="00167FC1">
        <w:rPr>
          <w:rFonts w:ascii="Times New Roman" w:hAnsi="Times New Roman" w:cs="Times New Roman"/>
          <w:sz w:val="28"/>
          <w:szCs w:val="28"/>
        </w:rPr>
        <w:t xml:space="preserve"> </w:t>
      </w:r>
      <w:r w:rsidR="001E24FE" w:rsidRPr="005F5A76">
        <w:rPr>
          <w:rFonts w:ascii="Times New Roman" w:hAnsi="Times New Roman" w:cs="Times New Roman"/>
          <w:sz w:val="28"/>
          <w:szCs w:val="28"/>
        </w:rPr>
        <w:t>процедур</w:t>
      </w:r>
      <w:r w:rsidR="00836ACC">
        <w:rPr>
          <w:rFonts w:ascii="Times New Roman" w:hAnsi="Times New Roman" w:cs="Times New Roman"/>
          <w:sz w:val="28"/>
          <w:szCs w:val="28"/>
        </w:rPr>
        <w:t>и повторного оцінювання</w:t>
      </w:r>
      <w:r w:rsidR="001E24FE" w:rsidRPr="005F5A76">
        <w:rPr>
          <w:rFonts w:ascii="Times New Roman" w:hAnsi="Times New Roman" w:cs="Times New Roman"/>
          <w:sz w:val="28"/>
          <w:szCs w:val="28"/>
        </w:rPr>
        <w:t xml:space="preserve">, а не шляхом надання такої ж </w:t>
      </w:r>
      <w:r w:rsidR="00836ACC">
        <w:rPr>
          <w:rFonts w:ascii="Times New Roman" w:hAnsi="Times New Roman" w:cs="Times New Roman"/>
          <w:sz w:val="28"/>
          <w:szCs w:val="28"/>
        </w:rPr>
        <w:t>суддівської винагороди</w:t>
      </w:r>
      <w:r w:rsidR="00167FC1">
        <w:rPr>
          <w:rFonts w:ascii="Times New Roman" w:hAnsi="Times New Roman" w:cs="Times New Roman"/>
          <w:sz w:val="28"/>
          <w:szCs w:val="28"/>
        </w:rPr>
        <w:t xml:space="preserve"> </w:t>
      </w:r>
      <w:r w:rsidR="001E24FE" w:rsidRPr="005F5A76">
        <w:rPr>
          <w:rFonts w:ascii="Times New Roman" w:hAnsi="Times New Roman" w:cs="Times New Roman"/>
          <w:sz w:val="28"/>
          <w:szCs w:val="28"/>
        </w:rPr>
        <w:t>«нереформованим» суддям, особливо тим, хто відмовився брати участь у процедурі та</w:t>
      </w:r>
      <w:r w:rsidR="00167FC1">
        <w:rPr>
          <w:rFonts w:ascii="Times New Roman" w:hAnsi="Times New Roman" w:cs="Times New Roman"/>
          <w:sz w:val="28"/>
          <w:szCs w:val="28"/>
        </w:rPr>
        <w:t xml:space="preserve"> </w:t>
      </w:r>
      <w:r w:rsidR="001E24FE" w:rsidRPr="005F5A76">
        <w:rPr>
          <w:rFonts w:ascii="Times New Roman" w:hAnsi="Times New Roman" w:cs="Times New Roman"/>
          <w:sz w:val="28"/>
          <w:szCs w:val="28"/>
        </w:rPr>
        <w:t>термін перебування яких на посаді повинен бути припинений.</w:t>
      </w:r>
    </w:p>
    <w:p w14:paraId="2EFF6A87" w14:textId="77777777" w:rsidR="001E24FE" w:rsidRPr="003C7DC1" w:rsidRDefault="001E24FE" w:rsidP="003C7DC1">
      <w:pPr>
        <w:spacing w:line="240" w:lineRule="auto"/>
        <w:ind w:firstLine="720"/>
        <w:rPr>
          <w:rFonts w:ascii="Times New Roman" w:hAnsi="Times New Roman" w:cs="Times New Roman"/>
          <w:b/>
          <w:sz w:val="28"/>
          <w:szCs w:val="28"/>
        </w:rPr>
      </w:pPr>
      <w:r w:rsidRPr="003C7DC1">
        <w:rPr>
          <w:rFonts w:ascii="Times New Roman" w:hAnsi="Times New Roman" w:cs="Times New Roman"/>
          <w:b/>
          <w:sz w:val="28"/>
          <w:szCs w:val="28"/>
        </w:rPr>
        <w:t>VII. Висновок</w:t>
      </w:r>
    </w:p>
    <w:p w14:paraId="6AFF748B" w14:textId="798144B4" w:rsidR="001E24FE" w:rsidRPr="005F5A76" w:rsidRDefault="00F81DD7" w:rsidP="003C7DC1">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80</w:t>
      </w:r>
      <w:r w:rsidR="001E24FE" w:rsidRPr="005F5A76">
        <w:rPr>
          <w:rFonts w:ascii="Times New Roman" w:hAnsi="Times New Roman" w:cs="Times New Roman"/>
          <w:sz w:val="28"/>
          <w:szCs w:val="28"/>
        </w:rPr>
        <w:t>. Стабільність судової системи та її незалежність тісно взаємопов</w:t>
      </w:r>
      <w:r w:rsidR="00167FC1" w:rsidRPr="00167FC1">
        <w:rPr>
          <w:rFonts w:ascii="Times New Roman" w:hAnsi="Times New Roman" w:cs="Times New Roman"/>
          <w:sz w:val="28"/>
          <w:szCs w:val="28"/>
        </w:rPr>
        <w:t>’</w:t>
      </w:r>
      <w:r w:rsidR="001E24FE" w:rsidRPr="005F5A76">
        <w:rPr>
          <w:rFonts w:ascii="Times New Roman" w:hAnsi="Times New Roman" w:cs="Times New Roman"/>
          <w:sz w:val="28"/>
          <w:szCs w:val="28"/>
        </w:rPr>
        <w:t>язані. Довіра</w:t>
      </w:r>
      <w:r w:rsidR="00167FC1">
        <w:rPr>
          <w:rFonts w:ascii="Times New Roman" w:hAnsi="Times New Roman" w:cs="Times New Roman"/>
          <w:sz w:val="28"/>
          <w:szCs w:val="28"/>
        </w:rPr>
        <w:t xml:space="preserve"> </w:t>
      </w:r>
      <w:r w:rsidR="001E24FE" w:rsidRPr="005F5A76">
        <w:rPr>
          <w:rFonts w:ascii="Times New Roman" w:hAnsi="Times New Roman" w:cs="Times New Roman"/>
          <w:sz w:val="28"/>
          <w:szCs w:val="28"/>
        </w:rPr>
        <w:t>громадян до судової влади може зростати лише в умовах стабільної конституційної та</w:t>
      </w:r>
      <w:r w:rsidR="00167FC1">
        <w:rPr>
          <w:rFonts w:ascii="Times New Roman" w:hAnsi="Times New Roman" w:cs="Times New Roman"/>
          <w:sz w:val="28"/>
          <w:szCs w:val="28"/>
        </w:rPr>
        <w:t xml:space="preserve"> </w:t>
      </w:r>
      <w:r w:rsidR="001E24FE" w:rsidRPr="005F5A76">
        <w:rPr>
          <w:rFonts w:ascii="Times New Roman" w:hAnsi="Times New Roman" w:cs="Times New Roman"/>
          <w:sz w:val="28"/>
          <w:szCs w:val="28"/>
        </w:rPr>
        <w:t>законодавчої бази. Після попередньої конституційної реформи та ретельного процесу</w:t>
      </w:r>
      <w:r w:rsidR="00167FC1">
        <w:rPr>
          <w:rFonts w:ascii="Times New Roman" w:hAnsi="Times New Roman" w:cs="Times New Roman"/>
          <w:sz w:val="28"/>
          <w:szCs w:val="28"/>
        </w:rPr>
        <w:t xml:space="preserve"> </w:t>
      </w:r>
      <w:r w:rsidR="001E24FE" w:rsidRPr="005F5A76">
        <w:rPr>
          <w:rFonts w:ascii="Times New Roman" w:hAnsi="Times New Roman" w:cs="Times New Roman"/>
          <w:sz w:val="28"/>
          <w:szCs w:val="28"/>
        </w:rPr>
        <w:t xml:space="preserve">перевірки Закон № 193 вносить низку додаткових радикальних змін </w:t>
      </w:r>
      <w:r w:rsidR="00836ACC">
        <w:rPr>
          <w:rFonts w:ascii="Times New Roman" w:hAnsi="Times New Roman" w:cs="Times New Roman"/>
          <w:sz w:val="28"/>
          <w:szCs w:val="28"/>
        </w:rPr>
        <w:t>що</w:t>
      </w:r>
      <w:r w:rsidR="001E24FE" w:rsidRPr="005F5A76">
        <w:rPr>
          <w:rFonts w:ascii="Times New Roman" w:hAnsi="Times New Roman" w:cs="Times New Roman"/>
          <w:sz w:val="28"/>
          <w:szCs w:val="28"/>
        </w:rPr>
        <w:t>до судової влади</w:t>
      </w:r>
      <w:r w:rsidR="00167FC1">
        <w:rPr>
          <w:rFonts w:ascii="Times New Roman" w:hAnsi="Times New Roman" w:cs="Times New Roman"/>
          <w:sz w:val="28"/>
          <w:szCs w:val="28"/>
        </w:rPr>
        <w:t xml:space="preserve"> </w:t>
      </w:r>
      <w:r w:rsidR="001E24FE" w:rsidRPr="005F5A76">
        <w:rPr>
          <w:rFonts w:ascii="Times New Roman" w:hAnsi="Times New Roman" w:cs="Times New Roman"/>
          <w:sz w:val="28"/>
          <w:szCs w:val="28"/>
        </w:rPr>
        <w:t xml:space="preserve">України. Він передбачає нові правила щодо структури та ролі </w:t>
      </w:r>
      <w:proofErr w:type="spellStart"/>
      <w:r w:rsidR="001E24FE" w:rsidRPr="005F5A76">
        <w:rPr>
          <w:rFonts w:ascii="Times New Roman" w:hAnsi="Times New Roman" w:cs="Times New Roman"/>
          <w:sz w:val="28"/>
          <w:szCs w:val="28"/>
        </w:rPr>
        <w:t>ВР</w:t>
      </w:r>
      <w:r w:rsidR="00167FC1">
        <w:rPr>
          <w:rFonts w:ascii="Times New Roman" w:hAnsi="Times New Roman" w:cs="Times New Roman"/>
          <w:sz w:val="28"/>
          <w:szCs w:val="28"/>
        </w:rPr>
        <w:t>П</w:t>
      </w:r>
      <w:proofErr w:type="spellEnd"/>
      <w:r w:rsidR="001E24FE" w:rsidRPr="005F5A76">
        <w:rPr>
          <w:rFonts w:ascii="Times New Roman" w:hAnsi="Times New Roman" w:cs="Times New Roman"/>
          <w:sz w:val="28"/>
          <w:szCs w:val="28"/>
        </w:rPr>
        <w:t>, а також щодо складу</w:t>
      </w:r>
      <w:r w:rsidR="00167FC1">
        <w:rPr>
          <w:rFonts w:ascii="Times New Roman" w:hAnsi="Times New Roman" w:cs="Times New Roman"/>
          <w:sz w:val="28"/>
          <w:szCs w:val="28"/>
        </w:rPr>
        <w:t xml:space="preserve"> </w:t>
      </w:r>
      <w:r w:rsidR="001E24FE" w:rsidRPr="005F5A76">
        <w:rPr>
          <w:rFonts w:ascii="Times New Roman" w:hAnsi="Times New Roman" w:cs="Times New Roman"/>
          <w:sz w:val="28"/>
          <w:szCs w:val="28"/>
        </w:rPr>
        <w:t xml:space="preserve">та статусу </w:t>
      </w:r>
      <w:proofErr w:type="spellStart"/>
      <w:r w:rsidR="001E24FE" w:rsidRPr="005F5A76">
        <w:rPr>
          <w:rFonts w:ascii="Times New Roman" w:hAnsi="Times New Roman" w:cs="Times New Roman"/>
          <w:sz w:val="28"/>
          <w:szCs w:val="28"/>
        </w:rPr>
        <w:t>ВККС</w:t>
      </w:r>
      <w:proofErr w:type="spellEnd"/>
      <w:r w:rsidR="001E24FE" w:rsidRPr="005F5A76">
        <w:rPr>
          <w:rFonts w:ascii="Times New Roman" w:hAnsi="Times New Roman" w:cs="Times New Roman"/>
          <w:sz w:val="28"/>
          <w:szCs w:val="28"/>
        </w:rPr>
        <w:t xml:space="preserve"> (яка вже була розпущена з набуттям чинності Закону), вдвічі скорочує</w:t>
      </w:r>
      <w:r w:rsidR="00167FC1">
        <w:rPr>
          <w:rFonts w:ascii="Times New Roman" w:hAnsi="Times New Roman" w:cs="Times New Roman"/>
          <w:sz w:val="28"/>
          <w:szCs w:val="28"/>
        </w:rPr>
        <w:t xml:space="preserve"> </w:t>
      </w:r>
      <w:r w:rsidR="001E24FE" w:rsidRPr="005F5A76">
        <w:rPr>
          <w:rFonts w:ascii="Times New Roman" w:hAnsi="Times New Roman" w:cs="Times New Roman"/>
          <w:sz w:val="28"/>
          <w:szCs w:val="28"/>
        </w:rPr>
        <w:t xml:space="preserve">кількість суддів Верховного Суду та запроваджує суворі правила </w:t>
      </w:r>
      <w:r w:rsidR="003C7DC1">
        <w:rPr>
          <w:rFonts w:ascii="Times New Roman" w:hAnsi="Times New Roman" w:cs="Times New Roman"/>
          <w:sz w:val="28"/>
          <w:szCs w:val="28"/>
        </w:rPr>
        <w:t>у</w:t>
      </w:r>
      <w:r w:rsidR="001E24FE" w:rsidRPr="005F5A76">
        <w:rPr>
          <w:rFonts w:ascii="Times New Roman" w:hAnsi="Times New Roman" w:cs="Times New Roman"/>
          <w:sz w:val="28"/>
          <w:szCs w:val="28"/>
        </w:rPr>
        <w:t xml:space="preserve"> дисциплінарних</w:t>
      </w:r>
      <w:r w:rsidR="00167FC1">
        <w:rPr>
          <w:rFonts w:ascii="Times New Roman" w:hAnsi="Times New Roman" w:cs="Times New Roman"/>
          <w:sz w:val="28"/>
          <w:szCs w:val="28"/>
        </w:rPr>
        <w:t xml:space="preserve"> </w:t>
      </w:r>
      <w:r w:rsidR="003C7DC1">
        <w:rPr>
          <w:rFonts w:ascii="Times New Roman" w:hAnsi="Times New Roman" w:cs="Times New Roman"/>
          <w:sz w:val="28"/>
          <w:szCs w:val="28"/>
        </w:rPr>
        <w:t>провадженнях щодо</w:t>
      </w:r>
      <w:r w:rsidR="001E24FE" w:rsidRPr="005F5A76">
        <w:rPr>
          <w:rFonts w:ascii="Times New Roman" w:hAnsi="Times New Roman" w:cs="Times New Roman"/>
          <w:sz w:val="28"/>
          <w:szCs w:val="28"/>
        </w:rPr>
        <w:t xml:space="preserve"> суддів та членів </w:t>
      </w:r>
      <w:proofErr w:type="spellStart"/>
      <w:r w:rsidR="001E24FE" w:rsidRPr="005F5A76">
        <w:rPr>
          <w:rFonts w:ascii="Times New Roman" w:hAnsi="Times New Roman" w:cs="Times New Roman"/>
          <w:sz w:val="28"/>
          <w:szCs w:val="28"/>
        </w:rPr>
        <w:t>ВР</w:t>
      </w:r>
      <w:r w:rsidR="00167FC1">
        <w:rPr>
          <w:rFonts w:ascii="Times New Roman" w:hAnsi="Times New Roman" w:cs="Times New Roman"/>
          <w:sz w:val="28"/>
          <w:szCs w:val="28"/>
        </w:rPr>
        <w:t>П</w:t>
      </w:r>
      <w:proofErr w:type="spellEnd"/>
      <w:r w:rsidR="001E24FE" w:rsidRPr="005F5A76">
        <w:rPr>
          <w:rFonts w:ascii="Times New Roman" w:hAnsi="Times New Roman" w:cs="Times New Roman"/>
          <w:sz w:val="28"/>
          <w:szCs w:val="28"/>
        </w:rPr>
        <w:t xml:space="preserve"> </w:t>
      </w:r>
      <w:r w:rsidR="00836ACC">
        <w:rPr>
          <w:rFonts w:ascii="Times New Roman" w:hAnsi="Times New Roman" w:cs="Times New Roman"/>
          <w:sz w:val="28"/>
          <w:szCs w:val="28"/>
        </w:rPr>
        <w:t>і</w:t>
      </w:r>
      <w:r w:rsidR="001E24FE" w:rsidRPr="005F5A76">
        <w:rPr>
          <w:rFonts w:ascii="Times New Roman" w:hAnsi="Times New Roman" w:cs="Times New Roman"/>
          <w:sz w:val="28"/>
          <w:szCs w:val="28"/>
        </w:rPr>
        <w:t xml:space="preserve"> </w:t>
      </w:r>
      <w:proofErr w:type="spellStart"/>
      <w:r w:rsidR="001E24FE" w:rsidRPr="005F5A76">
        <w:rPr>
          <w:rFonts w:ascii="Times New Roman" w:hAnsi="Times New Roman" w:cs="Times New Roman"/>
          <w:sz w:val="28"/>
          <w:szCs w:val="28"/>
        </w:rPr>
        <w:t>ВККС</w:t>
      </w:r>
      <w:proofErr w:type="spellEnd"/>
      <w:r w:rsidR="001E24FE" w:rsidRPr="005F5A76">
        <w:rPr>
          <w:rFonts w:ascii="Times New Roman" w:hAnsi="Times New Roman" w:cs="Times New Roman"/>
          <w:sz w:val="28"/>
          <w:szCs w:val="28"/>
        </w:rPr>
        <w:t>.</w:t>
      </w:r>
    </w:p>
    <w:p w14:paraId="23A7E4AE" w14:textId="1773C33A" w:rsidR="001E24FE" w:rsidRPr="005F5A76" w:rsidRDefault="00E03879" w:rsidP="003C7DC1">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81</w:t>
      </w:r>
      <w:r w:rsidR="001E24FE" w:rsidRPr="005F5A76">
        <w:rPr>
          <w:rFonts w:ascii="Times New Roman" w:hAnsi="Times New Roman" w:cs="Times New Roman"/>
          <w:sz w:val="28"/>
          <w:szCs w:val="28"/>
        </w:rPr>
        <w:t xml:space="preserve">. Комісія </w:t>
      </w:r>
      <w:r>
        <w:rPr>
          <w:rFonts w:ascii="Times New Roman" w:hAnsi="Times New Roman" w:cs="Times New Roman"/>
          <w:sz w:val="28"/>
          <w:szCs w:val="28"/>
        </w:rPr>
        <w:t>вітає</w:t>
      </w:r>
      <w:r w:rsidR="001E24FE" w:rsidRPr="005F5A76">
        <w:rPr>
          <w:rFonts w:ascii="Times New Roman" w:hAnsi="Times New Roman" w:cs="Times New Roman"/>
          <w:sz w:val="28"/>
          <w:szCs w:val="28"/>
        </w:rPr>
        <w:t xml:space="preserve"> те, що </w:t>
      </w:r>
      <w:r w:rsidR="003C7DC1">
        <w:rPr>
          <w:rFonts w:ascii="Times New Roman" w:hAnsi="Times New Roman" w:cs="Times New Roman"/>
          <w:sz w:val="28"/>
          <w:szCs w:val="28"/>
        </w:rPr>
        <w:t>пропонована люстрація</w:t>
      </w:r>
      <w:r w:rsidR="001E24FE" w:rsidRPr="005F5A76">
        <w:rPr>
          <w:rFonts w:ascii="Times New Roman" w:hAnsi="Times New Roman" w:cs="Times New Roman"/>
          <w:sz w:val="28"/>
          <w:szCs w:val="28"/>
        </w:rPr>
        <w:t xml:space="preserve"> керівників </w:t>
      </w:r>
      <w:proofErr w:type="spellStart"/>
      <w:r w:rsidR="001E24FE" w:rsidRPr="005F5A76">
        <w:rPr>
          <w:rFonts w:ascii="Times New Roman" w:hAnsi="Times New Roman" w:cs="Times New Roman"/>
          <w:sz w:val="28"/>
          <w:szCs w:val="28"/>
        </w:rPr>
        <w:t>ВККС</w:t>
      </w:r>
      <w:proofErr w:type="spellEnd"/>
      <w:r w:rsidR="001E24FE" w:rsidRPr="005F5A76">
        <w:rPr>
          <w:rFonts w:ascii="Times New Roman" w:hAnsi="Times New Roman" w:cs="Times New Roman"/>
          <w:sz w:val="28"/>
          <w:szCs w:val="28"/>
        </w:rPr>
        <w:t xml:space="preserve"> та Державної</w:t>
      </w:r>
      <w:r w:rsidR="00167FC1">
        <w:rPr>
          <w:rFonts w:ascii="Times New Roman" w:hAnsi="Times New Roman" w:cs="Times New Roman"/>
          <w:sz w:val="28"/>
          <w:szCs w:val="28"/>
        </w:rPr>
        <w:t xml:space="preserve"> </w:t>
      </w:r>
      <w:r w:rsidR="003C7DC1">
        <w:rPr>
          <w:rFonts w:ascii="Times New Roman" w:hAnsi="Times New Roman" w:cs="Times New Roman"/>
          <w:sz w:val="28"/>
          <w:szCs w:val="28"/>
        </w:rPr>
        <w:t>судової адміністрації, які діяли</w:t>
      </w:r>
      <w:r w:rsidR="001E24FE" w:rsidRPr="005F5A76">
        <w:rPr>
          <w:rFonts w:ascii="Times New Roman" w:hAnsi="Times New Roman" w:cs="Times New Roman"/>
          <w:sz w:val="28"/>
          <w:szCs w:val="28"/>
        </w:rPr>
        <w:t xml:space="preserve"> протягом періоду з 2013 до 2019 року відповідно до</w:t>
      </w:r>
      <w:r w:rsidR="00167FC1">
        <w:rPr>
          <w:rFonts w:ascii="Times New Roman" w:hAnsi="Times New Roman" w:cs="Times New Roman"/>
          <w:sz w:val="28"/>
          <w:szCs w:val="28"/>
        </w:rPr>
        <w:t xml:space="preserve"> </w:t>
      </w:r>
      <w:r w:rsidR="001E24FE" w:rsidRPr="005F5A76">
        <w:rPr>
          <w:rFonts w:ascii="Times New Roman" w:hAnsi="Times New Roman" w:cs="Times New Roman"/>
          <w:sz w:val="28"/>
          <w:szCs w:val="28"/>
        </w:rPr>
        <w:t>Закону пр</w:t>
      </w:r>
      <w:r w:rsidR="003C7DC1">
        <w:rPr>
          <w:rFonts w:ascii="Times New Roman" w:hAnsi="Times New Roman" w:cs="Times New Roman"/>
          <w:sz w:val="28"/>
          <w:szCs w:val="28"/>
        </w:rPr>
        <w:t>о очищення влади (люстрація) була скасована</w:t>
      </w:r>
      <w:r w:rsidR="001E24FE" w:rsidRPr="005F5A76">
        <w:rPr>
          <w:rFonts w:ascii="Times New Roman" w:hAnsi="Times New Roman" w:cs="Times New Roman"/>
          <w:sz w:val="28"/>
          <w:szCs w:val="28"/>
        </w:rPr>
        <w:t>.</w:t>
      </w:r>
    </w:p>
    <w:p w14:paraId="63080158" w14:textId="1979453F" w:rsidR="001E24FE" w:rsidRPr="005F5A76" w:rsidRDefault="00E03879" w:rsidP="003C7DC1">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82</w:t>
      </w:r>
      <w:r w:rsidR="001E24FE" w:rsidRPr="005F5A76">
        <w:rPr>
          <w:rFonts w:ascii="Times New Roman" w:hAnsi="Times New Roman" w:cs="Times New Roman"/>
          <w:sz w:val="28"/>
          <w:szCs w:val="28"/>
        </w:rPr>
        <w:t>. Венеціанська комісія схвалює те, що Зак</w:t>
      </w:r>
      <w:r w:rsidR="003C7DC1">
        <w:rPr>
          <w:rFonts w:ascii="Times New Roman" w:hAnsi="Times New Roman" w:cs="Times New Roman"/>
          <w:sz w:val="28"/>
          <w:szCs w:val="28"/>
        </w:rPr>
        <w:t>о</w:t>
      </w:r>
      <w:r>
        <w:rPr>
          <w:rFonts w:ascii="Times New Roman" w:hAnsi="Times New Roman" w:cs="Times New Roman"/>
          <w:sz w:val="28"/>
          <w:szCs w:val="28"/>
        </w:rPr>
        <w:t>н № 193 спрощує систему суддівського</w:t>
      </w:r>
      <w:r w:rsidR="00167FC1">
        <w:rPr>
          <w:rFonts w:ascii="Times New Roman" w:hAnsi="Times New Roman" w:cs="Times New Roman"/>
          <w:sz w:val="28"/>
          <w:szCs w:val="28"/>
        </w:rPr>
        <w:t xml:space="preserve"> </w:t>
      </w:r>
      <w:r w:rsidR="003C7DC1">
        <w:rPr>
          <w:rFonts w:ascii="Times New Roman" w:hAnsi="Times New Roman" w:cs="Times New Roman"/>
          <w:sz w:val="28"/>
          <w:szCs w:val="28"/>
        </w:rPr>
        <w:t>врядування</w:t>
      </w:r>
      <w:r w:rsidR="001E24FE" w:rsidRPr="005F5A76">
        <w:rPr>
          <w:rFonts w:ascii="Times New Roman" w:hAnsi="Times New Roman" w:cs="Times New Roman"/>
          <w:sz w:val="28"/>
          <w:szCs w:val="28"/>
        </w:rPr>
        <w:t xml:space="preserve"> шляхом наближення </w:t>
      </w:r>
      <w:proofErr w:type="spellStart"/>
      <w:r w:rsidR="001E24FE" w:rsidRPr="005F5A76">
        <w:rPr>
          <w:rFonts w:ascii="Times New Roman" w:hAnsi="Times New Roman" w:cs="Times New Roman"/>
          <w:sz w:val="28"/>
          <w:szCs w:val="28"/>
        </w:rPr>
        <w:t>ВР</w:t>
      </w:r>
      <w:r w:rsidR="00167FC1">
        <w:rPr>
          <w:rFonts w:ascii="Times New Roman" w:hAnsi="Times New Roman" w:cs="Times New Roman"/>
          <w:sz w:val="28"/>
          <w:szCs w:val="28"/>
        </w:rPr>
        <w:t>П</w:t>
      </w:r>
      <w:proofErr w:type="spellEnd"/>
      <w:r w:rsidR="001E24FE" w:rsidRPr="005F5A76">
        <w:rPr>
          <w:rFonts w:ascii="Times New Roman" w:hAnsi="Times New Roman" w:cs="Times New Roman"/>
          <w:sz w:val="28"/>
          <w:szCs w:val="28"/>
        </w:rPr>
        <w:t xml:space="preserve"> та </w:t>
      </w:r>
      <w:proofErr w:type="spellStart"/>
      <w:r w:rsidR="001E24FE" w:rsidRPr="005F5A76">
        <w:rPr>
          <w:rFonts w:ascii="Times New Roman" w:hAnsi="Times New Roman" w:cs="Times New Roman"/>
          <w:sz w:val="28"/>
          <w:szCs w:val="28"/>
        </w:rPr>
        <w:t>ВККС</w:t>
      </w:r>
      <w:proofErr w:type="spellEnd"/>
      <w:r w:rsidR="001E24FE" w:rsidRPr="005F5A76">
        <w:rPr>
          <w:rFonts w:ascii="Times New Roman" w:hAnsi="Times New Roman" w:cs="Times New Roman"/>
          <w:sz w:val="28"/>
          <w:szCs w:val="28"/>
        </w:rPr>
        <w:t>. У довгостроковій перспективі може бути</w:t>
      </w:r>
      <w:r w:rsidR="00167FC1">
        <w:rPr>
          <w:rFonts w:ascii="Times New Roman" w:hAnsi="Times New Roman" w:cs="Times New Roman"/>
          <w:sz w:val="28"/>
          <w:szCs w:val="28"/>
        </w:rPr>
        <w:t xml:space="preserve"> </w:t>
      </w:r>
      <w:r w:rsidR="001E24FE" w:rsidRPr="005F5A76">
        <w:rPr>
          <w:rFonts w:ascii="Times New Roman" w:hAnsi="Times New Roman" w:cs="Times New Roman"/>
          <w:sz w:val="28"/>
          <w:szCs w:val="28"/>
        </w:rPr>
        <w:t xml:space="preserve">передбачене приєднання </w:t>
      </w:r>
      <w:proofErr w:type="spellStart"/>
      <w:r w:rsidR="001E24FE" w:rsidRPr="005F5A76">
        <w:rPr>
          <w:rFonts w:ascii="Times New Roman" w:hAnsi="Times New Roman" w:cs="Times New Roman"/>
          <w:sz w:val="28"/>
          <w:szCs w:val="28"/>
        </w:rPr>
        <w:t>ВККС</w:t>
      </w:r>
      <w:proofErr w:type="spellEnd"/>
      <w:r w:rsidR="001E24FE" w:rsidRPr="005F5A76">
        <w:rPr>
          <w:rFonts w:ascii="Times New Roman" w:hAnsi="Times New Roman" w:cs="Times New Roman"/>
          <w:sz w:val="28"/>
          <w:szCs w:val="28"/>
        </w:rPr>
        <w:t xml:space="preserve"> до </w:t>
      </w:r>
      <w:proofErr w:type="spellStart"/>
      <w:r w:rsidR="001E24FE" w:rsidRPr="005F5A76">
        <w:rPr>
          <w:rFonts w:ascii="Times New Roman" w:hAnsi="Times New Roman" w:cs="Times New Roman"/>
          <w:sz w:val="28"/>
          <w:szCs w:val="28"/>
        </w:rPr>
        <w:t>ВР</w:t>
      </w:r>
      <w:r w:rsidR="00167FC1">
        <w:rPr>
          <w:rFonts w:ascii="Times New Roman" w:hAnsi="Times New Roman" w:cs="Times New Roman"/>
          <w:sz w:val="28"/>
          <w:szCs w:val="28"/>
        </w:rPr>
        <w:t>П</w:t>
      </w:r>
      <w:proofErr w:type="spellEnd"/>
      <w:r w:rsidR="001E24FE" w:rsidRPr="005F5A76">
        <w:rPr>
          <w:rFonts w:ascii="Times New Roman" w:hAnsi="Times New Roman" w:cs="Times New Roman"/>
          <w:sz w:val="28"/>
          <w:szCs w:val="28"/>
        </w:rPr>
        <w:t>.</w:t>
      </w:r>
    </w:p>
    <w:p w14:paraId="26E96B08" w14:textId="2E0C3B12" w:rsidR="001E24FE" w:rsidRPr="005F5A76" w:rsidRDefault="00E03879" w:rsidP="003C7DC1">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83</w:t>
      </w:r>
      <w:r w:rsidR="001E24FE" w:rsidRPr="005F5A76">
        <w:rPr>
          <w:rFonts w:ascii="Times New Roman" w:hAnsi="Times New Roman" w:cs="Times New Roman"/>
          <w:sz w:val="28"/>
          <w:szCs w:val="28"/>
        </w:rPr>
        <w:t xml:space="preserve">. Венеціанська комісія зазначає, що </w:t>
      </w:r>
      <w:r w:rsidR="00794C9F">
        <w:rPr>
          <w:rFonts w:ascii="Times New Roman" w:hAnsi="Times New Roman" w:cs="Times New Roman"/>
          <w:sz w:val="28"/>
          <w:szCs w:val="28"/>
        </w:rPr>
        <w:t>владна</w:t>
      </w:r>
      <w:r w:rsidR="001E24FE" w:rsidRPr="005F5A76">
        <w:rPr>
          <w:rFonts w:ascii="Times New Roman" w:hAnsi="Times New Roman" w:cs="Times New Roman"/>
          <w:sz w:val="28"/>
          <w:szCs w:val="28"/>
        </w:rPr>
        <w:t xml:space="preserve"> більшість здається відкритою до</w:t>
      </w:r>
      <w:r w:rsidR="00167FC1">
        <w:rPr>
          <w:rFonts w:ascii="Times New Roman" w:hAnsi="Times New Roman" w:cs="Times New Roman"/>
          <w:sz w:val="28"/>
          <w:szCs w:val="28"/>
        </w:rPr>
        <w:t xml:space="preserve"> </w:t>
      </w:r>
      <w:r w:rsidR="001E24FE" w:rsidRPr="005F5A76">
        <w:rPr>
          <w:rFonts w:ascii="Times New Roman" w:hAnsi="Times New Roman" w:cs="Times New Roman"/>
          <w:sz w:val="28"/>
          <w:szCs w:val="28"/>
        </w:rPr>
        <w:t>подальших змін у судовій системі для усунення недоліків Закону № 193, який був</w:t>
      </w:r>
      <w:r w:rsidR="00167FC1">
        <w:rPr>
          <w:rFonts w:ascii="Times New Roman" w:hAnsi="Times New Roman" w:cs="Times New Roman"/>
          <w:sz w:val="28"/>
          <w:szCs w:val="28"/>
        </w:rPr>
        <w:t xml:space="preserve"> </w:t>
      </w:r>
      <w:r w:rsidR="001E24FE" w:rsidRPr="005F5A76">
        <w:rPr>
          <w:rFonts w:ascii="Times New Roman" w:hAnsi="Times New Roman" w:cs="Times New Roman"/>
          <w:sz w:val="28"/>
          <w:szCs w:val="28"/>
        </w:rPr>
        <w:t>прийнятий в дуже швидкій процедурі бе</w:t>
      </w:r>
      <w:r w:rsidR="003C7DC1">
        <w:rPr>
          <w:rFonts w:ascii="Times New Roman" w:hAnsi="Times New Roman" w:cs="Times New Roman"/>
          <w:sz w:val="28"/>
          <w:szCs w:val="28"/>
        </w:rPr>
        <w:t>з достатнього врахування думок у</w:t>
      </w:r>
      <w:r w:rsidR="001E24FE" w:rsidRPr="005F5A76">
        <w:rPr>
          <w:rFonts w:ascii="Times New Roman" w:hAnsi="Times New Roman" w:cs="Times New Roman"/>
          <w:sz w:val="28"/>
          <w:szCs w:val="28"/>
        </w:rPr>
        <w:t>сіх відповідних</w:t>
      </w:r>
      <w:r w:rsidR="00167FC1">
        <w:rPr>
          <w:rFonts w:ascii="Times New Roman" w:hAnsi="Times New Roman" w:cs="Times New Roman"/>
          <w:sz w:val="28"/>
          <w:szCs w:val="28"/>
        </w:rPr>
        <w:t xml:space="preserve"> </w:t>
      </w:r>
      <w:r w:rsidR="003C7DC1">
        <w:rPr>
          <w:rFonts w:ascii="Times New Roman" w:hAnsi="Times New Roman" w:cs="Times New Roman"/>
          <w:sz w:val="28"/>
          <w:szCs w:val="28"/>
        </w:rPr>
        <w:t>заінтересованих</w:t>
      </w:r>
      <w:r w:rsidR="001E24FE" w:rsidRPr="005F5A76">
        <w:rPr>
          <w:rFonts w:ascii="Times New Roman" w:hAnsi="Times New Roman" w:cs="Times New Roman"/>
          <w:sz w:val="28"/>
          <w:szCs w:val="28"/>
        </w:rPr>
        <w:t xml:space="preserve"> сторін. Проте Комісія глибоко занепокоєна тим, що Закон може призвести до</w:t>
      </w:r>
      <w:r w:rsidR="00167FC1">
        <w:rPr>
          <w:rFonts w:ascii="Times New Roman" w:hAnsi="Times New Roman" w:cs="Times New Roman"/>
          <w:sz w:val="28"/>
          <w:szCs w:val="28"/>
        </w:rPr>
        <w:t xml:space="preserve"> </w:t>
      </w:r>
      <w:r w:rsidR="001E24FE" w:rsidRPr="005F5A76">
        <w:rPr>
          <w:rFonts w:ascii="Times New Roman" w:hAnsi="Times New Roman" w:cs="Times New Roman"/>
          <w:sz w:val="28"/>
          <w:szCs w:val="28"/>
        </w:rPr>
        <w:t>серйозних змін у складі Верховного Суду після зміни політичної більшості. Верховний</w:t>
      </w:r>
      <w:r w:rsidR="00167FC1">
        <w:rPr>
          <w:rFonts w:ascii="Times New Roman" w:hAnsi="Times New Roman" w:cs="Times New Roman"/>
          <w:sz w:val="28"/>
          <w:szCs w:val="28"/>
        </w:rPr>
        <w:t xml:space="preserve"> </w:t>
      </w:r>
      <w:r w:rsidR="001E24FE" w:rsidRPr="005F5A76">
        <w:rPr>
          <w:rFonts w:ascii="Times New Roman" w:hAnsi="Times New Roman" w:cs="Times New Roman"/>
          <w:sz w:val="28"/>
          <w:szCs w:val="28"/>
        </w:rPr>
        <w:t>Суд всебічно реформувався на основі законодавства, прийнятого попередньою Верховною</w:t>
      </w:r>
      <w:r w:rsidR="00167FC1">
        <w:rPr>
          <w:rFonts w:ascii="Times New Roman" w:hAnsi="Times New Roman" w:cs="Times New Roman"/>
          <w:sz w:val="28"/>
          <w:szCs w:val="28"/>
        </w:rPr>
        <w:t xml:space="preserve"> </w:t>
      </w:r>
      <w:r w:rsidR="001E24FE" w:rsidRPr="005F5A76">
        <w:rPr>
          <w:rFonts w:ascii="Times New Roman" w:hAnsi="Times New Roman" w:cs="Times New Roman"/>
          <w:sz w:val="28"/>
          <w:szCs w:val="28"/>
        </w:rPr>
        <w:t>Радою. Повторення цього після виборів надсилає повідомлення як суддям, так і широкій</w:t>
      </w:r>
      <w:r w:rsidR="00167FC1">
        <w:rPr>
          <w:rFonts w:ascii="Times New Roman" w:hAnsi="Times New Roman" w:cs="Times New Roman"/>
          <w:sz w:val="28"/>
          <w:szCs w:val="28"/>
        </w:rPr>
        <w:t xml:space="preserve"> </w:t>
      </w:r>
      <w:r w:rsidR="001E24FE" w:rsidRPr="005F5A76">
        <w:rPr>
          <w:rFonts w:ascii="Times New Roman" w:hAnsi="Times New Roman" w:cs="Times New Roman"/>
          <w:sz w:val="28"/>
          <w:szCs w:val="28"/>
        </w:rPr>
        <w:t>громадськості, що від волі відповідної більшості в парламенті залежить те, чи можуть</w:t>
      </w:r>
      <w:r w:rsidR="003C7DC1">
        <w:rPr>
          <w:rFonts w:ascii="Times New Roman" w:hAnsi="Times New Roman" w:cs="Times New Roman"/>
          <w:sz w:val="28"/>
          <w:szCs w:val="28"/>
        </w:rPr>
        <w:t xml:space="preserve"> </w:t>
      </w:r>
      <w:r w:rsidR="001E24FE" w:rsidRPr="005F5A76">
        <w:rPr>
          <w:rFonts w:ascii="Times New Roman" w:hAnsi="Times New Roman" w:cs="Times New Roman"/>
          <w:sz w:val="28"/>
          <w:szCs w:val="28"/>
        </w:rPr>
        <w:t>судді вищого суду залишатися на посаді чи ні. Це є очевидною загрозою для їх</w:t>
      </w:r>
      <w:r w:rsidR="00167FC1">
        <w:rPr>
          <w:rFonts w:ascii="Times New Roman" w:hAnsi="Times New Roman" w:cs="Times New Roman"/>
          <w:sz w:val="28"/>
          <w:szCs w:val="28"/>
        </w:rPr>
        <w:t xml:space="preserve"> </w:t>
      </w:r>
      <w:r w:rsidR="001E24FE" w:rsidRPr="005F5A76">
        <w:rPr>
          <w:rFonts w:ascii="Times New Roman" w:hAnsi="Times New Roman" w:cs="Times New Roman"/>
          <w:sz w:val="28"/>
          <w:szCs w:val="28"/>
        </w:rPr>
        <w:t>незалежності та ролі суд</w:t>
      </w:r>
      <w:r w:rsidR="003C7DC1">
        <w:rPr>
          <w:rFonts w:ascii="Times New Roman" w:hAnsi="Times New Roman" w:cs="Times New Roman"/>
          <w:sz w:val="28"/>
          <w:szCs w:val="28"/>
        </w:rPr>
        <w:t xml:space="preserve">ової влади у світлі статті 6 </w:t>
      </w:r>
      <w:proofErr w:type="spellStart"/>
      <w:r w:rsidR="003C7DC1">
        <w:rPr>
          <w:rFonts w:ascii="Times New Roman" w:hAnsi="Times New Roman" w:cs="Times New Roman"/>
          <w:sz w:val="28"/>
          <w:szCs w:val="28"/>
        </w:rPr>
        <w:t>ЄК</w:t>
      </w:r>
      <w:r w:rsidR="001E24FE" w:rsidRPr="005F5A76">
        <w:rPr>
          <w:rFonts w:ascii="Times New Roman" w:hAnsi="Times New Roman" w:cs="Times New Roman"/>
          <w:sz w:val="28"/>
          <w:szCs w:val="28"/>
        </w:rPr>
        <w:t>ПЛ</w:t>
      </w:r>
      <w:proofErr w:type="spellEnd"/>
      <w:r w:rsidR="001E24FE" w:rsidRPr="005F5A76">
        <w:rPr>
          <w:rFonts w:ascii="Times New Roman" w:hAnsi="Times New Roman" w:cs="Times New Roman"/>
          <w:sz w:val="28"/>
          <w:szCs w:val="28"/>
        </w:rPr>
        <w:t>.</w:t>
      </w:r>
    </w:p>
    <w:p w14:paraId="3AB1FB9F" w14:textId="4EF60225" w:rsidR="001E24FE" w:rsidRPr="005F5A76" w:rsidRDefault="00E03879" w:rsidP="003C7DC1">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84</w:t>
      </w:r>
      <w:r w:rsidR="001E24FE" w:rsidRPr="005F5A76">
        <w:rPr>
          <w:rFonts w:ascii="Times New Roman" w:hAnsi="Times New Roman" w:cs="Times New Roman"/>
          <w:sz w:val="28"/>
          <w:szCs w:val="28"/>
        </w:rPr>
        <w:t>. Реформа Верховного Суду може і навіть повинна бути здійснена після зменшення</w:t>
      </w:r>
      <w:r w:rsidR="00167FC1">
        <w:rPr>
          <w:rFonts w:ascii="Times New Roman" w:hAnsi="Times New Roman" w:cs="Times New Roman"/>
          <w:sz w:val="28"/>
          <w:szCs w:val="28"/>
        </w:rPr>
        <w:t xml:space="preserve"> </w:t>
      </w:r>
      <w:r w:rsidR="003C7DC1">
        <w:rPr>
          <w:rFonts w:ascii="Times New Roman" w:hAnsi="Times New Roman" w:cs="Times New Roman"/>
          <w:sz w:val="28"/>
          <w:szCs w:val="28"/>
        </w:rPr>
        <w:t>у ньому величезного накопичення справ</w:t>
      </w:r>
      <w:r w:rsidR="001E24FE" w:rsidRPr="005F5A76">
        <w:rPr>
          <w:rFonts w:ascii="Times New Roman" w:hAnsi="Times New Roman" w:cs="Times New Roman"/>
          <w:sz w:val="28"/>
          <w:szCs w:val="28"/>
        </w:rPr>
        <w:t>. Запровадження фільтрів для доступу до</w:t>
      </w:r>
      <w:r w:rsidR="00167FC1">
        <w:rPr>
          <w:rFonts w:ascii="Times New Roman" w:hAnsi="Times New Roman" w:cs="Times New Roman"/>
          <w:sz w:val="28"/>
          <w:szCs w:val="28"/>
        </w:rPr>
        <w:t xml:space="preserve"> </w:t>
      </w:r>
      <w:r w:rsidR="001E24FE" w:rsidRPr="005F5A76">
        <w:rPr>
          <w:rFonts w:ascii="Times New Roman" w:hAnsi="Times New Roman" w:cs="Times New Roman"/>
          <w:sz w:val="28"/>
          <w:szCs w:val="28"/>
        </w:rPr>
        <w:t>Верховного Суду з метою заміни всебічного перегляду, який він зараз проводить, є дійсно</w:t>
      </w:r>
      <w:r w:rsidR="00167FC1">
        <w:rPr>
          <w:rFonts w:ascii="Times New Roman" w:hAnsi="Times New Roman" w:cs="Times New Roman"/>
          <w:sz w:val="28"/>
          <w:szCs w:val="28"/>
        </w:rPr>
        <w:t xml:space="preserve"> </w:t>
      </w:r>
      <w:r w:rsidR="003C7DC1">
        <w:rPr>
          <w:rFonts w:ascii="Times New Roman" w:hAnsi="Times New Roman" w:cs="Times New Roman"/>
          <w:sz w:val="28"/>
          <w:szCs w:val="28"/>
        </w:rPr>
        <w:t xml:space="preserve">обґрунтованими цілями і вони можуть бути досягнуті </w:t>
      </w:r>
      <w:r w:rsidR="001E24FE" w:rsidRPr="005F5A76">
        <w:rPr>
          <w:rFonts w:ascii="Times New Roman" w:hAnsi="Times New Roman" w:cs="Times New Roman"/>
          <w:sz w:val="28"/>
          <w:szCs w:val="28"/>
        </w:rPr>
        <w:t>після реформування судів першої та</w:t>
      </w:r>
      <w:r w:rsidR="00167FC1">
        <w:rPr>
          <w:rFonts w:ascii="Times New Roman" w:hAnsi="Times New Roman" w:cs="Times New Roman"/>
          <w:sz w:val="28"/>
          <w:szCs w:val="28"/>
        </w:rPr>
        <w:t xml:space="preserve"> </w:t>
      </w:r>
      <w:r w:rsidR="001E24FE" w:rsidRPr="005F5A76">
        <w:rPr>
          <w:rFonts w:ascii="Times New Roman" w:hAnsi="Times New Roman" w:cs="Times New Roman"/>
          <w:sz w:val="28"/>
          <w:szCs w:val="28"/>
        </w:rPr>
        <w:t>другої інстанцій. Основна проблема змін, внесених Законом № 193, - це послідовність</w:t>
      </w:r>
      <w:r w:rsidR="00167FC1">
        <w:rPr>
          <w:rFonts w:ascii="Times New Roman" w:hAnsi="Times New Roman" w:cs="Times New Roman"/>
          <w:sz w:val="28"/>
          <w:szCs w:val="28"/>
        </w:rPr>
        <w:t xml:space="preserve"> </w:t>
      </w:r>
      <w:r w:rsidR="001E24FE" w:rsidRPr="005F5A76">
        <w:rPr>
          <w:rFonts w:ascii="Times New Roman" w:hAnsi="Times New Roman" w:cs="Times New Roman"/>
          <w:sz w:val="28"/>
          <w:szCs w:val="28"/>
        </w:rPr>
        <w:t>змін.</w:t>
      </w:r>
    </w:p>
    <w:p w14:paraId="590ED196" w14:textId="0EFC0EE1" w:rsidR="001E24FE" w:rsidRDefault="00E03879" w:rsidP="003C7DC1">
      <w:pPr>
        <w:spacing w:line="240" w:lineRule="auto"/>
        <w:ind w:firstLine="720"/>
        <w:rPr>
          <w:rFonts w:ascii="Times New Roman" w:hAnsi="Times New Roman" w:cs="Times New Roman"/>
          <w:sz w:val="28"/>
          <w:szCs w:val="28"/>
        </w:rPr>
      </w:pPr>
      <w:r>
        <w:rPr>
          <w:rFonts w:ascii="Times New Roman" w:hAnsi="Times New Roman" w:cs="Times New Roman"/>
          <w:sz w:val="28"/>
          <w:szCs w:val="28"/>
        </w:rPr>
        <w:t>85</w:t>
      </w:r>
      <w:r w:rsidR="001E24FE" w:rsidRPr="005F5A76">
        <w:rPr>
          <w:rFonts w:ascii="Times New Roman" w:hAnsi="Times New Roman" w:cs="Times New Roman"/>
          <w:sz w:val="28"/>
          <w:szCs w:val="28"/>
        </w:rPr>
        <w:t>. Отже, Венеціанська комісія надає наступні основні рекомендації:</w:t>
      </w:r>
    </w:p>
    <w:p w14:paraId="60B81460" w14:textId="357E3DEA" w:rsidR="001E24FE" w:rsidRPr="005F5A76" w:rsidRDefault="001E24FE" w:rsidP="003C7DC1">
      <w:pPr>
        <w:spacing w:line="240" w:lineRule="auto"/>
        <w:ind w:firstLine="720"/>
        <w:jc w:val="both"/>
        <w:rPr>
          <w:rFonts w:ascii="Times New Roman" w:hAnsi="Times New Roman" w:cs="Times New Roman"/>
          <w:sz w:val="28"/>
          <w:szCs w:val="28"/>
        </w:rPr>
      </w:pPr>
      <w:r w:rsidRPr="005F5A76">
        <w:rPr>
          <w:rFonts w:ascii="Times New Roman" w:hAnsi="Times New Roman" w:cs="Times New Roman"/>
          <w:sz w:val="28"/>
          <w:szCs w:val="28"/>
        </w:rPr>
        <w:t>• Основним напрямком реформи повинні бути суди першої та другої інстанцій. Повинні</w:t>
      </w:r>
      <w:r w:rsidR="00167FC1">
        <w:rPr>
          <w:rFonts w:ascii="Times New Roman" w:hAnsi="Times New Roman" w:cs="Times New Roman"/>
          <w:sz w:val="28"/>
          <w:szCs w:val="28"/>
        </w:rPr>
        <w:t xml:space="preserve"> </w:t>
      </w:r>
      <w:r w:rsidRPr="005F5A76">
        <w:rPr>
          <w:rFonts w:ascii="Times New Roman" w:hAnsi="Times New Roman" w:cs="Times New Roman"/>
          <w:sz w:val="28"/>
          <w:szCs w:val="28"/>
        </w:rPr>
        <w:t xml:space="preserve">якнайшвидше бути призначені нові судді, </w:t>
      </w:r>
      <w:r w:rsidR="003C7DC1">
        <w:rPr>
          <w:rFonts w:ascii="Times New Roman" w:hAnsi="Times New Roman" w:cs="Times New Roman"/>
          <w:sz w:val="28"/>
          <w:szCs w:val="28"/>
        </w:rPr>
        <w:t xml:space="preserve">які пройшли процедуру повторного оцінювання </w:t>
      </w:r>
      <w:r w:rsidRPr="005F5A76">
        <w:rPr>
          <w:rFonts w:ascii="Times New Roman" w:hAnsi="Times New Roman" w:cs="Times New Roman"/>
          <w:sz w:val="28"/>
          <w:szCs w:val="28"/>
        </w:rPr>
        <w:t>для</w:t>
      </w:r>
      <w:r w:rsidR="00167FC1">
        <w:rPr>
          <w:rFonts w:ascii="Times New Roman" w:hAnsi="Times New Roman" w:cs="Times New Roman"/>
          <w:sz w:val="28"/>
          <w:szCs w:val="28"/>
        </w:rPr>
        <w:t xml:space="preserve"> </w:t>
      </w:r>
      <w:r w:rsidRPr="005F5A76">
        <w:rPr>
          <w:rFonts w:ascii="Times New Roman" w:hAnsi="Times New Roman" w:cs="Times New Roman"/>
          <w:sz w:val="28"/>
          <w:szCs w:val="28"/>
        </w:rPr>
        <w:t xml:space="preserve">того, щоб заповнити велику кількість вакансій. Робота, яку провела </w:t>
      </w:r>
      <w:proofErr w:type="spellStart"/>
      <w:r w:rsidRPr="005F5A76">
        <w:rPr>
          <w:rFonts w:ascii="Times New Roman" w:hAnsi="Times New Roman" w:cs="Times New Roman"/>
          <w:sz w:val="28"/>
          <w:szCs w:val="28"/>
        </w:rPr>
        <w:t>ВР</w:t>
      </w:r>
      <w:r w:rsidR="00167FC1">
        <w:rPr>
          <w:rFonts w:ascii="Times New Roman" w:hAnsi="Times New Roman" w:cs="Times New Roman"/>
          <w:sz w:val="28"/>
          <w:szCs w:val="28"/>
        </w:rPr>
        <w:t>П</w:t>
      </w:r>
      <w:proofErr w:type="spellEnd"/>
      <w:r w:rsidRPr="005F5A76">
        <w:rPr>
          <w:rFonts w:ascii="Times New Roman" w:hAnsi="Times New Roman" w:cs="Times New Roman"/>
          <w:sz w:val="28"/>
          <w:szCs w:val="28"/>
        </w:rPr>
        <w:t xml:space="preserve"> до цього часу,</w:t>
      </w:r>
      <w:r w:rsidR="00167FC1">
        <w:rPr>
          <w:rFonts w:ascii="Times New Roman" w:hAnsi="Times New Roman" w:cs="Times New Roman"/>
          <w:sz w:val="28"/>
          <w:szCs w:val="28"/>
        </w:rPr>
        <w:t xml:space="preserve"> </w:t>
      </w:r>
      <w:r w:rsidRPr="005F5A76">
        <w:rPr>
          <w:rFonts w:ascii="Times New Roman" w:hAnsi="Times New Roman" w:cs="Times New Roman"/>
          <w:sz w:val="28"/>
          <w:szCs w:val="28"/>
        </w:rPr>
        <w:t>повинна стати основою для цих термінових призначень.</w:t>
      </w:r>
    </w:p>
    <w:p w14:paraId="62E40B81" w14:textId="6FFAEB84" w:rsidR="001E24FE" w:rsidRPr="005F5A76" w:rsidRDefault="001E24FE" w:rsidP="00CB043E">
      <w:pPr>
        <w:spacing w:line="240" w:lineRule="auto"/>
        <w:ind w:firstLine="720"/>
        <w:jc w:val="both"/>
        <w:rPr>
          <w:rFonts w:ascii="Times New Roman" w:hAnsi="Times New Roman" w:cs="Times New Roman"/>
          <w:sz w:val="28"/>
          <w:szCs w:val="28"/>
        </w:rPr>
      </w:pPr>
      <w:r w:rsidRPr="005F5A76">
        <w:rPr>
          <w:rFonts w:ascii="Times New Roman" w:hAnsi="Times New Roman" w:cs="Times New Roman"/>
          <w:sz w:val="28"/>
          <w:szCs w:val="28"/>
        </w:rPr>
        <w:t>• Положення про зменшення кількості суддів Верховного Суду до 100 фактично</w:t>
      </w:r>
      <w:r w:rsidR="00167FC1">
        <w:rPr>
          <w:rFonts w:ascii="Times New Roman" w:hAnsi="Times New Roman" w:cs="Times New Roman"/>
          <w:sz w:val="28"/>
          <w:szCs w:val="28"/>
        </w:rPr>
        <w:t xml:space="preserve"> </w:t>
      </w:r>
      <w:r w:rsidRPr="005F5A76">
        <w:rPr>
          <w:rFonts w:ascii="Times New Roman" w:hAnsi="Times New Roman" w:cs="Times New Roman"/>
          <w:sz w:val="28"/>
          <w:szCs w:val="28"/>
        </w:rPr>
        <w:t>складає другу пе</w:t>
      </w:r>
      <w:r w:rsidR="003C7DC1">
        <w:rPr>
          <w:rFonts w:ascii="Times New Roman" w:hAnsi="Times New Roman" w:cs="Times New Roman"/>
          <w:sz w:val="28"/>
          <w:szCs w:val="28"/>
        </w:rPr>
        <w:t>ревірку і повинне бути скасовано</w:t>
      </w:r>
      <w:r w:rsidRPr="005F5A76">
        <w:rPr>
          <w:rFonts w:ascii="Times New Roman" w:hAnsi="Times New Roman" w:cs="Times New Roman"/>
          <w:sz w:val="28"/>
          <w:szCs w:val="28"/>
        </w:rPr>
        <w:t>. Перевірка всіх суддів Верховного Суду</w:t>
      </w:r>
      <w:r w:rsidR="00167FC1">
        <w:rPr>
          <w:rFonts w:ascii="Times New Roman" w:hAnsi="Times New Roman" w:cs="Times New Roman"/>
          <w:sz w:val="28"/>
          <w:szCs w:val="28"/>
        </w:rPr>
        <w:t xml:space="preserve"> </w:t>
      </w:r>
      <w:r w:rsidRPr="005F5A76">
        <w:rPr>
          <w:rFonts w:ascii="Times New Roman" w:hAnsi="Times New Roman" w:cs="Times New Roman"/>
          <w:sz w:val="28"/>
          <w:szCs w:val="28"/>
        </w:rPr>
        <w:t xml:space="preserve">в той час, коли існують сумніви в </w:t>
      </w:r>
      <w:r w:rsidR="003C7DC1">
        <w:rPr>
          <w:rFonts w:ascii="Times New Roman" w:hAnsi="Times New Roman" w:cs="Times New Roman"/>
          <w:sz w:val="28"/>
          <w:szCs w:val="28"/>
        </w:rPr>
        <w:t>доброчесності</w:t>
      </w:r>
      <w:r w:rsidRPr="005F5A76">
        <w:rPr>
          <w:rFonts w:ascii="Times New Roman" w:hAnsi="Times New Roman" w:cs="Times New Roman"/>
          <w:sz w:val="28"/>
          <w:szCs w:val="28"/>
        </w:rPr>
        <w:t xml:space="preserve"> декількох із них, є явно</w:t>
      </w:r>
      <w:r w:rsidR="00167FC1">
        <w:rPr>
          <w:rFonts w:ascii="Times New Roman" w:hAnsi="Times New Roman" w:cs="Times New Roman"/>
          <w:sz w:val="28"/>
          <w:szCs w:val="28"/>
        </w:rPr>
        <w:t xml:space="preserve"> </w:t>
      </w:r>
      <w:r w:rsidRPr="005F5A76">
        <w:rPr>
          <w:rFonts w:ascii="Times New Roman" w:hAnsi="Times New Roman" w:cs="Times New Roman"/>
          <w:sz w:val="28"/>
          <w:szCs w:val="28"/>
        </w:rPr>
        <w:t>непропорційною. Мета зменшення кількості суддів може бути досягнута на більш</w:t>
      </w:r>
      <w:r w:rsidR="00167FC1">
        <w:rPr>
          <w:rFonts w:ascii="Times New Roman" w:hAnsi="Times New Roman" w:cs="Times New Roman"/>
          <w:sz w:val="28"/>
          <w:szCs w:val="28"/>
        </w:rPr>
        <w:t xml:space="preserve"> </w:t>
      </w:r>
      <w:r w:rsidRPr="005F5A76">
        <w:rPr>
          <w:rFonts w:ascii="Times New Roman" w:hAnsi="Times New Roman" w:cs="Times New Roman"/>
          <w:sz w:val="28"/>
          <w:szCs w:val="28"/>
        </w:rPr>
        <w:t>пізньому етапі після того, як Верховний Суд усуне своє поточне накопичення справ і</w:t>
      </w:r>
      <w:r w:rsidR="00167FC1">
        <w:rPr>
          <w:rFonts w:ascii="Times New Roman" w:hAnsi="Times New Roman" w:cs="Times New Roman"/>
          <w:sz w:val="28"/>
          <w:szCs w:val="28"/>
        </w:rPr>
        <w:t xml:space="preserve"> </w:t>
      </w:r>
      <w:r w:rsidRPr="005F5A76">
        <w:rPr>
          <w:rFonts w:ascii="Times New Roman" w:hAnsi="Times New Roman" w:cs="Times New Roman"/>
          <w:sz w:val="28"/>
          <w:szCs w:val="28"/>
        </w:rPr>
        <w:t>фільтри доступу стануть ефективними для нових справ.</w:t>
      </w:r>
      <w:r w:rsidR="00CB043E">
        <w:rPr>
          <w:rFonts w:ascii="Times New Roman" w:hAnsi="Times New Roman" w:cs="Times New Roman"/>
          <w:sz w:val="28"/>
          <w:szCs w:val="28"/>
        </w:rPr>
        <w:t xml:space="preserve"> </w:t>
      </w:r>
      <w:r w:rsidR="00CB043E" w:rsidRPr="00CB043E">
        <w:rPr>
          <w:rFonts w:ascii="Times New Roman" w:hAnsi="Times New Roman" w:cs="Times New Roman"/>
          <w:sz w:val="28"/>
          <w:szCs w:val="28"/>
        </w:rPr>
        <w:t xml:space="preserve">Скорочення </w:t>
      </w:r>
      <w:r w:rsidR="00CB043E">
        <w:rPr>
          <w:rFonts w:ascii="Times New Roman" w:hAnsi="Times New Roman" w:cs="Times New Roman"/>
          <w:sz w:val="28"/>
          <w:szCs w:val="28"/>
        </w:rPr>
        <w:t>чисельності</w:t>
      </w:r>
      <w:r w:rsidR="00CB043E" w:rsidRPr="00CB043E">
        <w:rPr>
          <w:rFonts w:ascii="Times New Roman" w:hAnsi="Times New Roman" w:cs="Times New Roman"/>
          <w:sz w:val="28"/>
          <w:szCs w:val="28"/>
        </w:rPr>
        <w:t xml:space="preserve"> судд</w:t>
      </w:r>
      <w:r w:rsidR="00CB043E">
        <w:rPr>
          <w:rFonts w:ascii="Times New Roman" w:hAnsi="Times New Roman" w:cs="Times New Roman"/>
          <w:sz w:val="28"/>
          <w:szCs w:val="28"/>
        </w:rPr>
        <w:t xml:space="preserve">ів, ймовірно, можна </w:t>
      </w:r>
      <w:r w:rsidR="00CB043E" w:rsidRPr="00CB043E">
        <w:rPr>
          <w:rFonts w:ascii="Times New Roman" w:hAnsi="Times New Roman" w:cs="Times New Roman"/>
          <w:sz w:val="28"/>
          <w:szCs w:val="28"/>
        </w:rPr>
        <w:t>досягти шляхом природного скорочення (ви</w:t>
      </w:r>
      <w:r w:rsidR="00CB043E">
        <w:rPr>
          <w:rFonts w:ascii="Times New Roman" w:hAnsi="Times New Roman" w:cs="Times New Roman"/>
          <w:sz w:val="28"/>
          <w:szCs w:val="28"/>
        </w:rPr>
        <w:t>ходу на пенсію) або добровільного</w:t>
      </w:r>
      <w:r w:rsidR="00CB043E" w:rsidRPr="00CB043E">
        <w:rPr>
          <w:rFonts w:ascii="Times New Roman" w:hAnsi="Times New Roman" w:cs="Times New Roman"/>
          <w:sz w:val="28"/>
          <w:szCs w:val="28"/>
        </w:rPr>
        <w:t xml:space="preserve"> </w:t>
      </w:r>
      <w:r w:rsidR="00CB043E">
        <w:rPr>
          <w:rFonts w:ascii="Times New Roman" w:hAnsi="Times New Roman" w:cs="Times New Roman"/>
          <w:sz w:val="28"/>
          <w:szCs w:val="28"/>
        </w:rPr>
        <w:t>переведення</w:t>
      </w:r>
      <w:r w:rsidR="00CB043E" w:rsidRPr="00CB043E">
        <w:rPr>
          <w:rFonts w:ascii="Times New Roman" w:hAnsi="Times New Roman" w:cs="Times New Roman"/>
          <w:sz w:val="28"/>
          <w:szCs w:val="28"/>
        </w:rPr>
        <w:t>.</w:t>
      </w:r>
    </w:p>
    <w:p w14:paraId="6AAC9D8B" w14:textId="76FDE683" w:rsidR="001E24FE" w:rsidRPr="005F5A76" w:rsidRDefault="001E24FE" w:rsidP="003C7DC1">
      <w:pPr>
        <w:spacing w:line="240" w:lineRule="auto"/>
        <w:ind w:firstLine="720"/>
        <w:jc w:val="both"/>
        <w:rPr>
          <w:rFonts w:ascii="Times New Roman" w:hAnsi="Times New Roman" w:cs="Times New Roman"/>
          <w:sz w:val="28"/>
          <w:szCs w:val="28"/>
        </w:rPr>
      </w:pPr>
      <w:r w:rsidRPr="005F5A76">
        <w:rPr>
          <w:rFonts w:ascii="Times New Roman" w:hAnsi="Times New Roman" w:cs="Times New Roman"/>
          <w:sz w:val="28"/>
          <w:szCs w:val="28"/>
        </w:rPr>
        <w:t>• Дисциплінарна процедура повинна бути спрощена шляхом зменшення надмірної</w:t>
      </w:r>
      <w:r w:rsidR="00167FC1">
        <w:rPr>
          <w:rFonts w:ascii="Times New Roman" w:hAnsi="Times New Roman" w:cs="Times New Roman"/>
          <w:sz w:val="28"/>
          <w:szCs w:val="28"/>
        </w:rPr>
        <w:t xml:space="preserve"> </w:t>
      </w:r>
      <w:r w:rsidRPr="005F5A76">
        <w:rPr>
          <w:rFonts w:ascii="Times New Roman" w:hAnsi="Times New Roman" w:cs="Times New Roman"/>
          <w:sz w:val="28"/>
          <w:szCs w:val="28"/>
        </w:rPr>
        <w:t xml:space="preserve">кількості </w:t>
      </w:r>
      <w:r w:rsidR="00CB043E">
        <w:rPr>
          <w:rFonts w:ascii="Times New Roman" w:hAnsi="Times New Roman" w:cs="Times New Roman"/>
          <w:sz w:val="28"/>
          <w:szCs w:val="28"/>
        </w:rPr>
        <w:t xml:space="preserve">доступних </w:t>
      </w:r>
      <w:r w:rsidRPr="005F5A76">
        <w:rPr>
          <w:rFonts w:ascii="Times New Roman" w:hAnsi="Times New Roman" w:cs="Times New Roman"/>
          <w:sz w:val="28"/>
          <w:szCs w:val="28"/>
        </w:rPr>
        <w:t xml:space="preserve">засобів правового захисту: проти дисциплінарних рішень </w:t>
      </w:r>
      <w:proofErr w:type="spellStart"/>
      <w:r w:rsidRPr="005F5A76">
        <w:rPr>
          <w:rFonts w:ascii="Times New Roman" w:hAnsi="Times New Roman" w:cs="Times New Roman"/>
          <w:sz w:val="28"/>
          <w:szCs w:val="28"/>
        </w:rPr>
        <w:t>ВР</w:t>
      </w:r>
      <w:r w:rsidR="00167FC1">
        <w:rPr>
          <w:rFonts w:ascii="Times New Roman" w:hAnsi="Times New Roman" w:cs="Times New Roman"/>
          <w:sz w:val="28"/>
          <w:szCs w:val="28"/>
        </w:rPr>
        <w:t>П</w:t>
      </w:r>
      <w:proofErr w:type="spellEnd"/>
      <w:r w:rsidRPr="005F5A76">
        <w:rPr>
          <w:rFonts w:ascii="Times New Roman" w:hAnsi="Times New Roman" w:cs="Times New Roman"/>
          <w:sz w:val="28"/>
          <w:szCs w:val="28"/>
        </w:rPr>
        <w:t xml:space="preserve"> апеляція повинна</w:t>
      </w:r>
      <w:r w:rsidR="00167FC1">
        <w:rPr>
          <w:rFonts w:ascii="Times New Roman" w:hAnsi="Times New Roman" w:cs="Times New Roman"/>
          <w:sz w:val="28"/>
          <w:szCs w:val="28"/>
        </w:rPr>
        <w:t xml:space="preserve"> </w:t>
      </w:r>
      <w:r w:rsidRPr="005F5A76">
        <w:rPr>
          <w:rFonts w:ascii="Times New Roman" w:hAnsi="Times New Roman" w:cs="Times New Roman"/>
          <w:sz w:val="28"/>
          <w:szCs w:val="28"/>
        </w:rPr>
        <w:t>подаватись без</w:t>
      </w:r>
      <w:r w:rsidR="00CB043E">
        <w:rPr>
          <w:rFonts w:ascii="Times New Roman" w:hAnsi="Times New Roman" w:cs="Times New Roman"/>
          <w:sz w:val="28"/>
          <w:szCs w:val="28"/>
        </w:rPr>
        <w:t>посередньо до Верховного суду, і більше</w:t>
      </w:r>
      <w:r w:rsidRPr="005F5A76">
        <w:rPr>
          <w:rFonts w:ascii="Times New Roman" w:hAnsi="Times New Roman" w:cs="Times New Roman"/>
          <w:sz w:val="28"/>
          <w:szCs w:val="28"/>
        </w:rPr>
        <w:t xml:space="preserve"> не до </w:t>
      </w:r>
      <w:r w:rsidR="003C7DC1">
        <w:rPr>
          <w:rFonts w:ascii="Times New Roman" w:hAnsi="Times New Roman" w:cs="Times New Roman"/>
          <w:sz w:val="28"/>
          <w:szCs w:val="28"/>
        </w:rPr>
        <w:t>Окружного адміністративного суду міста Києва</w:t>
      </w:r>
      <w:r w:rsidRPr="005F5A76">
        <w:rPr>
          <w:rFonts w:ascii="Times New Roman" w:hAnsi="Times New Roman" w:cs="Times New Roman"/>
          <w:sz w:val="28"/>
          <w:szCs w:val="28"/>
        </w:rPr>
        <w:t xml:space="preserve"> та апеляційного адміністративного суду; з іншого боку, деякі</w:t>
      </w:r>
      <w:r w:rsidR="00167FC1">
        <w:rPr>
          <w:rFonts w:ascii="Times New Roman" w:hAnsi="Times New Roman" w:cs="Times New Roman"/>
          <w:sz w:val="28"/>
          <w:szCs w:val="28"/>
        </w:rPr>
        <w:t xml:space="preserve"> </w:t>
      </w:r>
      <w:r w:rsidRPr="005F5A76">
        <w:rPr>
          <w:rFonts w:ascii="Times New Roman" w:hAnsi="Times New Roman" w:cs="Times New Roman"/>
          <w:sz w:val="28"/>
          <w:szCs w:val="28"/>
        </w:rPr>
        <w:t>терміни в дисциплінарному провадженні, скорочені Законом № 193, повинні бути</w:t>
      </w:r>
      <w:r w:rsidR="00167FC1">
        <w:rPr>
          <w:rFonts w:ascii="Times New Roman" w:hAnsi="Times New Roman" w:cs="Times New Roman"/>
          <w:sz w:val="28"/>
          <w:szCs w:val="28"/>
        </w:rPr>
        <w:t xml:space="preserve"> </w:t>
      </w:r>
      <w:r w:rsidRPr="005F5A76">
        <w:rPr>
          <w:rFonts w:ascii="Times New Roman" w:hAnsi="Times New Roman" w:cs="Times New Roman"/>
          <w:sz w:val="28"/>
          <w:szCs w:val="28"/>
        </w:rPr>
        <w:t>відновлені.</w:t>
      </w:r>
    </w:p>
    <w:p w14:paraId="205E87F6" w14:textId="23241817" w:rsidR="001E24FE" w:rsidRPr="005F5A76" w:rsidRDefault="00E03879" w:rsidP="003C7DC1">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86</w:t>
      </w:r>
      <w:r w:rsidR="001E24FE" w:rsidRPr="005F5A76">
        <w:rPr>
          <w:rFonts w:ascii="Times New Roman" w:hAnsi="Times New Roman" w:cs="Times New Roman"/>
          <w:sz w:val="28"/>
          <w:szCs w:val="28"/>
        </w:rPr>
        <w:t>. Венеціанська комісія залишається у розпорядженні української влади та</w:t>
      </w:r>
      <w:r w:rsidR="00167FC1">
        <w:rPr>
          <w:rFonts w:ascii="Times New Roman" w:hAnsi="Times New Roman" w:cs="Times New Roman"/>
          <w:sz w:val="28"/>
          <w:szCs w:val="28"/>
        </w:rPr>
        <w:t xml:space="preserve"> </w:t>
      </w:r>
      <w:r w:rsidR="001E24FE" w:rsidRPr="005F5A76">
        <w:rPr>
          <w:rFonts w:ascii="Times New Roman" w:hAnsi="Times New Roman" w:cs="Times New Roman"/>
          <w:sz w:val="28"/>
          <w:szCs w:val="28"/>
        </w:rPr>
        <w:t>Парламентської асамблеї для подальшої допомоги у цьому питанні, зокрема, стосовно</w:t>
      </w:r>
      <w:r w:rsidR="00167FC1">
        <w:rPr>
          <w:rFonts w:ascii="Times New Roman" w:hAnsi="Times New Roman" w:cs="Times New Roman"/>
          <w:sz w:val="28"/>
          <w:szCs w:val="28"/>
        </w:rPr>
        <w:t xml:space="preserve"> </w:t>
      </w:r>
      <w:r w:rsidR="00CB043E">
        <w:rPr>
          <w:rFonts w:ascii="Times New Roman" w:hAnsi="Times New Roman" w:cs="Times New Roman"/>
          <w:sz w:val="28"/>
          <w:szCs w:val="28"/>
        </w:rPr>
        <w:t xml:space="preserve">законодавства про </w:t>
      </w:r>
      <w:r w:rsidR="001E24FE" w:rsidRPr="005F5A76">
        <w:rPr>
          <w:rFonts w:ascii="Times New Roman" w:hAnsi="Times New Roman" w:cs="Times New Roman"/>
          <w:sz w:val="28"/>
          <w:szCs w:val="28"/>
        </w:rPr>
        <w:t>обмеження доступу до Верховного Суду, яке зараз готується.</w:t>
      </w:r>
    </w:p>
    <w:sectPr w:rsidR="001E24FE" w:rsidRPr="005F5A76">
      <w:headerReference w:type="default" r:id="rId10"/>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D2BC1" w14:textId="77777777" w:rsidR="00673EA7" w:rsidRDefault="00673EA7" w:rsidP="001A6715">
      <w:pPr>
        <w:spacing w:after="0" w:line="240" w:lineRule="auto"/>
      </w:pPr>
      <w:r>
        <w:separator/>
      </w:r>
    </w:p>
  </w:endnote>
  <w:endnote w:type="continuationSeparator" w:id="0">
    <w:p w14:paraId="054B9F8E" w14:textId="77777777" w:rsidR="00673EA7" w:rsidRDefault="00673EA7" w:rsidP="001A6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4946D" w14:textId="77777777" w:rsidR="00673EA7" w:rsidRDefault="00673EA7" w:rsidP="001A6715">
      <w:pPr>
        <w:spacing w:after="0" w:line="240" w:lineRule="auto"/>
      </w:pPr>
      <w:r>
        <w:separator/>
      </w:r>
    </w:p>
  </w:footnote>
  <w:footnote w:type="continuationSeparator" w:id="0">
    <w:p w14:paraId="166C6C3A" w14:textId="77777777" w:rsidR="00673EA7" w:rsidRDefault="00673EA7" w:rsidP="001A6715">
      <w:pPr>
        <w:spacing w:after="0" w:line="240" w:lineRule="auto"/>
      </w:pPr>
      <w:r>
        <w:continuationSeparator/>
      </w:r>
    </w:p>
  </w:footnote>
  <w:footnote w:id="1">
    <w:p w14:paraId="79B2918A" w14:textId="3947C78C" w:rsidR="0037350F" w:rsidRPr="001A6715" w:rsidRDefault="0037350F" w:rsidP="001A6715">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8"/>
          <w:szCs w:val="28"/>
        </w:rPr>
      </w:pPr>
      <w:r>
        <w:rPr>
          <w:rStyle w:val="a7"/>
        </w:rPr>
        <w:footnoteRef/>
      </w:r>
      <w:r>
        <w:t xml:space="preserve"> </w:t>
      </w:r>
      <w:r w:rsidRPr="001A6715">
        <w:rPr>
          <w:rFonts w:ascii="Times New Roman" w:eastAsia="Times New Roman" w:hAnsi="Times New Roman" w:cs="Times New Roman"/>
          <w:color w:val="000000"/>
          <w:sz w:val="24"/>
          <w:szCs w:val="24"/>
        </w:rPr>
        <w:t xml:space="preserve">Зокрема, Резолюція 1096 (1996) Парламентської асамблеї Ради Європи та рішення ЄСПЛ </w:t>
      </w:r>
      <w:proofErr w:type="spellStart"/>
      <w:r w:rsidRPr="001A6715">
        <w:rPr>
          <w:rFonts w:ascii="Times New Roman" w:eastAsia="Times New Roman" w:hAnsi="Times New Roman" w:cs="Times New Roman"/>
          <w:color w:val="000000"/>
          <w:sz w:val="24"/>
          <w:szCs w:val="24"/>
        </w:rPr>
        <w:t>Matyjek</w:t>
      </w:r>
      <w:proofErr w:type="spellEnd"/>
      <w:r w:rsidRPr="001A6715">
        <w:rPr>
          <w:rFonts w:ascii="Times New Roman" w:eastAsia="Times New Roman" w:hAnsi="Times New Roman" w:cs="Times New Roman"/>
          <w:color w:val="000000"/>
          <w:sz w:val="24"/>
          <w:szCs w:val="24"/>
        </w:rPr>
        <w:t xml:space="preserve"> проти Польщі, 38184/03, § 62; </w:t>
      </w:r>
      <w:proofErr w:type="spellStart"/>
      <w:r w:rsidRPr="001A6715">
        <w:rPr>
          <w:rFonts w:ascii="Times New Roman" w:eastAsia="Times New Roman" w:hAnsi="Times New Roman" w:cs="Times New Roman"/>
          <w:color w:val="000000"/>
          <w:sz w:val="24"/>
          <w:szCs w:val="24"/>
        </w:rPr>
        <w:t>Turkek</w:t>
      </w:r>
      <w:proofErr w:type="spellEnd"/>
      <w:r w:rsidRPr="001A6715">
        <w:rPr>
          <w:rFonts w:ascii="Times New Roman" w:eastAsia="Times New Roman" w:hAnsi="Times New Roman" w:cs="Times New Roman"/>
          <w:color w:val="000000"/>
          <w:sz w:val="24"/>
          <w:szCs w:val="24"/>
        </w:rPr>
        <w:t xml:space="preserve"> проти Словаччини, № 57986/00, § 115. Дивіться також CDL- </w:t>
      </w:r>
      <w:proofErr w:type="spellStart"/>
      <w:r w:rsidRPr="001A6715">
        <w:rPr>
          <w:rFonts w:ascii="Times New Roman" w:eastAsia="Times New Roman" w:hAnsi="Times New Roman" w:cs="Times New Roman"/>
          <w:color w:val="000000"/>
          <w:sz w:val="24"/>
          <w:szCs w:val="24"/>
        </w:rPr>
        <w:t>AD</w:t>
      </w:r>
      <w:proofErr w:type="spellEnd"/>
      <w:r w:rsidRPr="001A6715">
        <w:rPr>
          <w:rFonts w:ascii="Times New Roman" w:eastAsia="Times New Roman" w:hAnsi="Times New Roman" w:cs="Times New Roman"/>
          <w:color w:val="000000"/>
          <w:sz w:val="24"/>
          <w:szCs w:val="24"/>
        </w:rPr>
        <w:t xml:space="preserve"> ( 2015) 012, п. 19 для огляду справ. Дивіться також нещодавню справу </w:t>
      </w:r>
      <w:r>
        <w:rPr>
          <w:rFonts w:ascii="Times New Roman" w:eastAsia="Times New Roman" w:hAnsi="Times New Roman" w:cs="Times New Roman"/>
          <w:color w:val="000000"/>
          <w:sz w:val="24"/>
          <w:szCs w:val="24"/>
        </w:rPr>
        <w:t>Полях</w:t>
      </w:r>
      <w:r w:rsidRPr="001A6715">
        <w:rPr>
          <w:rFonts w:ascii="Times New Roman" w:eastAsia="Times New Roman" w:hAnsi="Times New Roman" w:cs="Times New Roman"/>
          <w:color w:val="000000"/>
          <w:sz w:val="24"/>
          <w:szCs w:val="24"/>
        </w:rPr>
        <w:t xml:space="preserve"> та інші проти України від 17 жовтня 2019 року (заяви № 58812/15 та інші).</w:t>
      </w:r>
    </w:p>
  </w:footnote>
  <w:footnote w:id="2">
    <w:p w14:paraId="79A040EE" w14:textId="06B5AAED" w:rsidR="0037350F" w:rsidRDefault="0037350F" w:rsidP="001A6715">
      <w:pPr>
        <w:pStyle w:val="a5"/>
        <w:jc w:val="both"/>
      </w:pPr>
      <w:r>
        <w:rPr>
          <w:rStyle w:val="a7"/>
        </w:rPr>
        <w:footnoteRef/>
      </w:r>
      <w:r>
        <w:t xml:space="preserve"> </w:t>
      </w:r>
      <w:r w:rsidRPr="001A6715">
        <w:rPr>
          <w:rFonts w:ascii="Times New Roman" w:eastAsia="Times New Roman" w:hAnsi="Times New Roman" w:cs="Times New Roman"/>
          <w:color w:val="000000"/>
          <w:sz w:val="24"/>
          <w:szCs w:val="24"/>
        </w:rPr>
        <w:t>Дивіться CDL-</w:t>
      </w:r>
      <w:proofErr w:type="spellStart"/>
      <w:r w:rsidRPr="001A6715">
        <w:rPr>
          <w:rFonts w:ascii="Times New Roman" w:eastAsia="Times New Roman" w:hAnsi="Times New Roman" w:cs="Times New Roman"/>
          <w:color w:val="000000"/>
          <w:sz w:val="24"/>
          <w:szCs w:val="24"/>
        </w:rPr>
        <w:t>AD</w:t>
      </w:r>
      <w:proofErr w:type="spellEnd"/>
      <w:r w:rsidRPr="001A6715">
        <w:rPr>
          <w:rFonts w:ascii="Times New Roman" w:eastAsia="Times New Roman" w:hAnsi="Times New Roman" w:cs="Times New Roman"/>
          <w:color w:val="000000"/>
          <w:sz w:val="24"/>
          <w:szCs w:val="24"/>
        </w:rPr>
        <w:t xml:space="preserve"> (2015) 012, Заключний висновок</w:t>
      </w:r>
      <w:r>
        <w:rPr>
          <w:rFonts w:ascii="Times New Roman" w:eastAsia="Times New Roman" w:hAnsi="Times New Roman" w:cs="Times New Roman"/>
          <w:color w:val="000000"/>
          <w:sz w:val="24"/>
          <w:szCs w:val="24"/>
        </w:rPr>
        <w:t xml:space="preserve"> Венеціанської комісії</w:t>
      </w:r>
      <w:r w:rsidRPr="001A6715">
        <w:rPr>
          <w:rFonts w:ascii="Times New Roman" w:eastAsia="Times New Roman" w:hAnsi="Times New Roman" w:cs="Times New Roman"/>
          <w:color w:val="000000"/>
          <w:sz w:val="24"/>
          <w:szCs w:val="24"/>
        </w:rPr>
        <w:t xml:space="preserve"> щодо Закону про очищення </w:t>
      </w:r>
      <w:r>
        <w:rPr>
          <w:rFonts w:ascii="Times New Roman" w:eastAsia="Times New Roman" w:hAnsi="Times New Roman" w:cs="Times New Roman"/>
          <w:color w:val="000000"/>
          <w:sz w:val="24"/>
          <w:szCs w:val="24"/>
        </w:rPr>
        <w:t>влади</w:t>
      </w:r>
      <w:r w:rsidRPr="001A6715">
        <w:rPr>
          <w:rFonts w:ascii="Times New Roman" w:eastAsia="Times New Roman" w:hAnsi="Times New Roman" w:cs="Times New Roman"/>
          <w:color w:val="000000"/>
          <w:sz w:val="24"/>
          <w:szCs w:val="24"/>
        </w:rPr>
        <w:t xml:space="preserve"> (Закон про люстрацію) України, який витікає із змін, внесених до Верховної Ради 21 квітня 2015 року</w:t>
      </w:r>
    </w:p>
  </w:footnote>
  <w:footnote w:id="3">
    <w:p w14:paraId="26C7D82C" w14:textId="1F492659" w:rsidR="0037350F" w:rsidRPr="001A6715" w:rsidRDefault="0037350F" w:rsidP="00DF44E7">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4"/>
          <w:szCs w:val="24"/>
        </w:rPr>
      </w:pPr>
      <w:r>
        <w:rPr>
          <w:rStyle w:val="a7"/>
        </w:rPr>
        <w:footnoteRef/>
      </w:r>
      <w:r>
        <w:t xml:space="preserve"> </w:t>
      </w:r>
      <w:r w:rsidRPr="001A6715">
        <w:rPr>
          <w:rFonts w:ascii="Times New Roman" w:eastAsia="Times New Roman" w:hAnsi="Times New Roman" w:cs="Times New Roman"/>
          <w:color w:val="000000"/>
          <w:sz w:val="24"/>
          <w:szCs w:val="24"/>
        </w:rPr>
        <w:t xml:space="preserve">Дивіться CDL- </w:t>
      </w:r>
      <w:proofErr w:type="spellStart"/>
      <w:r w:rsidRPr="001A6715">
        <w:rPr>
          <w:rFonts w:ascii="Times New Roman" w:eastAsia="Times New Roman" w:hAnsi="Times New Roman" w:cs="Times New Roman"/>
          <w:color w:val="000000"/>
          <w:sz w:val="24"/>
          <w:szCs w:val="24"/>
        </w:rPr>
        <w:t>AD</w:t>
      </w:r>
      <w:proofErr w:type="spellEnd"/>
      <w:r w:rsidRPr="001A6715">
        <w:rPr>
          <w:rFonts w:ascii="Times New Roman" w:eastAsia="Times New Roman" w:hAnsi="Times New Roman" w:cs="Times New Roman"/>
          <w:color w:val="000000"/>
          <w:sz w:val="24"/>
          <w:szCs w:val="24"/>
        </w:rPr>
        <w:t xml:space="preserve"> ( 2019) 014, </w:t>
      </w:r>
      <w:proofErr w:type="spellStart"/>
      <w:r w:rsidR="003B7C11">
        <w:rPr>
          <w:rFonts w:ascii="Times New Roman" w:eastAsia="Times New Roman" w:hAnsi="Times New Roman" w:cs="Times New Roman"/>
          <w:color w:val="000000"/>
          <w:sz w:val="24"/>
          <w:szCs w:val="24"/>
        </w:rPr>
        <w:t>Румінія</w:t>
      </w:r>
      <w:proofErr w:type="spellEnd"/>
      <w:r w:rsidRPr="001A6715">
        <w:rPr>
          <w:rFonts w:ascii="Times New Roman" w:eastAsia="Times New Roman" w:hAnsi="Times New Roman" w:cs="Times New Roman"/>
          <w:color w:val="000000"/>
          <w:sz w:val="24"/>
          <w:szCs w:val="24"/>
        </w:rPr>
        <w:t xml:space="preserve"> – Висновок про надзвичайні накази уряду </w:t>
      </w:r>
      <w:proofErr w:type="spellStart"/>
      <w:r w:rsidRPr="001A6715">
        <w:rPr>
          <w:rFonts w:ascii="Times New Roman" w:eastAsia="Times New Roman" w:hAnsi="Times New Roman" w:cs="Times New Roman"/>
          <w:color w:val="000000"/>
          <w:sz w:val="24"/>
          <w:szCs w:val="24"/>
        </w:rPr>
        <w:t>GEO</w:t>
      </w:r>
      <w:proofErr w:type="spellEnd"/>
      <w:r w:rsidRPr="001A6715">
        <w:rPr>
          <w:rFonts w:ascii="Times New Roman" w:eastAsia="Times New Roman" w:hAnsi="Times New Roman" w:cs="Times New Roman"/>
          <w:color w:val="000000"/>
          <w:sz w:val="24"/>
          <w:szCs w:val="24"/>
        </w:rPr>
        <w:t xml:space="preserve"> № 7 та </w:t>
      </w:r>
      <w:proofErr w:type="spellStart"/>
      <w:r w:rsidRPr="001A6715">
        <w:rPr>
          <w:rFonts w:ascii="Times New Roman" w:eastAsia="Times New Roman" w:hAnsi="Times New Roman" w:cs="Times New Roman"/>
          <w:color w:val="000000"/>
          <w:sz w:val="24"/>
          <w:szCs w:val="24"/>
        </w:rPr>
        <w:t>GEO</w:t>
      </w:r>
      <w:proofErr w:type="spellEnd"/>
      <w:r w:rsidRPr="001A6715">
        <w:rPr>
          <w:rFonts w:ascii="Times New Roman" w:eastAsia="Times New Roman" w:hAnsi="Times New Roman" w:cs="Times New Roman"/>
          <w:color w:val="000000"/>
          <w:sz w:val="24"/>
          <w:szCs w:val="24"/>
        </w:rPr>
        <w:t xml:space="preserve"> № 12 внесення змін до Законів про правосуддя, пункти. 9-21.</w:t>
      </w:r>
    </w:p>
  </w:footnote>
  <w:footnote w:id="4">
    <w:p w14:paraId="5D33B8E1" w14:textId="14F6DA40" w:rsidR="0037350F" w:rsidRPr="00FD1DD8" w:rsidRDefault="0037350F" w:rsidP="00FD1DD8">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4"/>
          <w:szCs w:val="24"/>
        </w:rPr>
      </w:pPr>
      <w:r>
        <w:rPr>
          <w:rStyle w:val="a7"/>
        </w:rPr>
        <w:footnoteRef/>
      </w:r>
      <w:r>
        <w:t xml:space="preserve"> </w:t>
      </w:r>
      <w:r w:rsidRPr="00EE0933">
        <w:rPr>
          <w:rFonts w:ascii="Times New Roman" w:eastAsia="Times New Roman" w:hAnsi="Times New Roman" w:cs="Times New Roman"/>
          <w:color w:val="000000"/>
          <w:sz w:val="24"/>
          <w:szCs w:val="24"/>
        </w:rPr>
        <w:t xml:space="preserve">Оцінка судової реформи в 2014-2018 рр. в Україні пана </w:t>
      </w:r>
      <w:proofErr w:type="spellStart"/>
      <w:r w:rsidRPr="00EE0933">
        <w:rPr>
          <w:rFonts w:ascii="Times New Roman" w:eastAsia="Times New Roman" w:hAnsi="Times New Roman" w:cs="Times New Roman"/>
          <w:color w:val="000000"/>
          <w:sz w:val="24"/>
          <w:szCs w:val="24"/>
        </w:rPr>
        <w:t>Бахмаєра</w:t>
      </w:r>
      <w:proofErr w:type="spellEnd"/>
      <w:r w:rsidRPr="00EE0933">
        <w:rPr>
          <w:rFonts w:ascii="Times New Roman" w:eastAsia="Times New Roman" w:hAnsi="Times New Roman" w:cs="Times New Roman"/>
          <w:color w:val="000000"/>
          <w:sz w:val="24"/>
          <w:szCs w:val="24"/>
        </w:rPr>
        <w:t xml:space="preserve"> </w:t>
      </w:r>
      <w:proofErr w:type="spellStart"/>
      <w:r w:rsidRPr="00EE0933">
        <w:rPr>
          <w:rFonts w:ascii="Times New Roman" w:eastAsia="Times New Roman" w:hAnsi="Times New Roman" w:cs="Times New Roman"/>
          <w:color w:val="000000"/>
          <w:sz w:val="24"/>
          <w:szCs w:val="24"/>
        </w:rPr>
        <w:t>Вінтера</w:t>
      </w:r>
      <w:proofErr w:type="spellEnd"/>
      <w:r w:rsidRPr="00EE0933">
        <w:rPr>
          <w:rFonts w:ascii="Times New Roman" w:eastAsia="Times New Roman" w:hAnsi="Times New Roman" w:cs="Times New Roman"/>
          <w:color w:val="000000"/>
          <w:sz w:val="24"/>
          <w:szCs w:val="24"/>
        </w:rPr>
        <w:t xml:space="preserve">, пані </w:t>
      </w:r>
      <w:proofErr w:type="spellStart"/>
      <w:r w:rsidRPr="00EE0933">
        <w:rPr>
          <w:rFonts w:ascii="Times New Roman" w:eastAsia="Times New Roman" w:hAnsi="Times New Roman" w:cs="Times New Roman"/>
          <w:color w:val="000000"/>
          <w:sz w:val="24"/>
          <w:szCs w:val="24"/>
        </w:rPr>
        <w:t>Коватчевої</w:t>
      </w:r>
      <w:proofErr w:type="spellEnd"/>
      <w:r w:rsidRPr="00EE0933">
        <w:rPr>
          <w:rFonts w:ascii="Times New Roman" w:eastAsia="Times New Roman" w:hAnsi="Times New Roman" w:cs="Times New Roman"/>
          <w:color w:val="000000"/>
          <w:sz w:val="24"/>
          <w:szCs w:val="24"/>
        </w:rPr>
        <w:t xml:space="preserve">, пана </w:t>
      </w:r>
      <w:proofErr w:type="spellStart"/>
      <w:r w:rsidRPr="00EE0933">
        <w:rPr>
          <w:rFonts w:ascii="Times New Roman" w:eastAsia="Times New Roman" w:hAnsi="Times New Roman" w:cs="Times New Roman"/>
          <w:color w:val="000000"/>
          <w:sz w:val="24"/>
          <w:szCs w:val="24"/>
        </w:rPr>
        <w:t>Енгстад</w:t>
      </w:r>
      <w:proofErr w:type="spellEnd"/>
      <w:r w:rsidRPr="00EE0933">
        <w:rPr>
          <w:rFonts w:ascii="Times New Roman" w:eastAsia="Times New Roman" w:hAnsi="Times New Roman" w:cs="Times New Roman"/>
          <w:color w:val="000000"/>
          <w:sz w:val="24"/>
          <w:szCs w:val="24"/>
        </w:rPr>
        <w:t xml:space="preserve"> та </w:t>
      </w:r>
      <w:proofErr w:type="spellStart"/>
      <w:r w:rsidRPr="00EE0933">
        <w:rPr>
          <w:rFonts w:ascii="Times New Roman" w:eastAsia="Times New Roman" w:hAnsi="Times New Roman" w:cs="Times New Roman"/>
          <w:color w:val="000000"/>
          <w:sz w:val="24"/>
          <w:szCs w:val="24"/>
        </w:rPr>
        <w:t>Рейсснера</w:t>
      </w:r>
      <w:proofErr w:type="spellEnd"/>
      <w:r w:rsidRPr="00EE0933">
        <w:rPr>
          <w:rFonts w:ascii="Times New Roman" w:eastAsia="Times New Roman" w:hAnsi="Times New Roman" w:cs="Times New Roman"/>
          <w:color w:val="000000"/>
          <w:sz w:val="24"/>
          <w:szCs w:val="24"/>
        </w:rPr>
        <w:t xml:space="preserve"> може слугувати відправною точкою для такого аналізу впливу (</w:t>
      </w:r>
      <w:hyperlink r:id="rId1">
        <w:r w:rsidRPr="00EE0933">
          <w:rPr>
            <w:rFonts w:ascii="Times New Roman" w:eastAsia="Times New Roman" w:hAnsi="Times New Roman" w:cs="Times New Roman"/>
            <w:color w:val="000000"/>
            <w:sz w:val="24"/>
            <w:szCs w:val="24"/>
          </w:rPr>
          <w:t>https://www.coe.int/en/web/human-rights-rule-of-law/-/assessment-of-the-2014-2018-judicial-reform-in-ukraine</w:t>
        </w:r>
      </w:hyperlink>
      <w:r>
        <w:rPr>
          <w:rFonts w:ascii="Times New Roman" w:eastAsia="Times New Roman" w:hAnsi="Times New Roman" w:cs="Times New Roman"/>
          <w:color w:val="000000"/>
          <w:sz w:val="24"/>
          <w:szCs w:val="24"/>
        </w:rPr>
        <w:t>).</w:t>
      </w:r>
    </w:p>
  </w:footnote>
  <w:footnote w:id="5">
    <w:p w14:paraId="71753F7A" w14:textId="39F57E1F" w:rsidR="0037350F" w:rsidRPr="00FD1DD8" w:rsidRDefault="0037350F" w:rsidP="00FD1DD8">
      <w:pPr>
        <w:pStyle w:val="a5"/>
        <w:jc w:val="both"/>
        <w:rPr>
          <w:rFonts w:ascii="Times New Roman" w:eastAsia="Times New Roman" w:hAnsi="Times New Roman" w:cs="Times New Roman"/>
          <w:color w:val="000000"/>
          <w:sz w:val="24"/>
          <w:szCs w:val="24"/>
        </w:rPr>
      </w:pPr>
      <w:r>
        <w:rPr>
          <w:rStyle w:val="a7"/>
        </w:rPr>
        <w:footnoteRef/>
      </w:r>
      <w:r>
        <w:t xml:space="preserve"> </w:t>
      </w:r>
      <w:r w:rsidRPr="00FD1DD8">
        <w:rPr>
          <w:rFonts w:ascii="Times New Roman" w:eastAsia="Times New Roman" w:hAnsi="Times New Roman" w:cs="Times New Roman"/>
          <w:color w:val="000000"/>
          <w:sz w:val="24"/>
          <w:szCs w:val="24"/>
        </w:rPr>
        <w:t>CDL-</w:t>
      </w:r>
      <w:proofErr w:type="spellStart"/>
      <w:r w:rsidRPr="00FD1DD8">
        <w:rPr>
          <w:rFonts w:ascii="Times New Roman" w:eastAsia="Times New Roman" w:hAnsi="Times New Roman" w:cs="Times New Roman"/>
          <w:color w:val="000000"/>
          <w:sz w:val="24"/>
          <w:szCs w:val="24"/>
        </w:rPr>
        <w:t>AD</w:t>
      </w:r>
      <w:proofErr w:type="spellEnd"/>
      <w:r w:rsidRPr="00FD1DD8">
        <w:rPr>
          <w:rFonts w:ascii="Times New Roman" w:eastAsia="Times New Roman" w:hAnsi="Times New Roman" w:cs="Times New Roman"/>
          <w:color w:val="000000"/>
          <w:sz w:val="24"/>
          <w:szCs w:val="24"/>
        </w:rPr>
        <w:t xml:space="preserve"> (2015) 027) </w:t>
      </w:r>
      <w:r>
        <w:rPr>
          <w:rFonts w:ascii="Times New Roman" w:eastAsia="Times New Roman" w:hAnsi="Times New Roman" w:cs="Times New Roman"/>
          <w:color w:val="000000"/>
          <w:sz w:val="24"/>
          <w:szCs w:val="24"/>
        </w:rPr>
        <w:t>висновок</w:t>
      </w:r>
      <w:r w:rsidRPr="00FD1DD8">
        <w:rPr>
          <w:rFonts w:ascii="Times New Roman" w:eastAsia="Times New Roman" w:hAnsi="Times New Roman" w:cs="Times New Roman"/>
          <w:color w:val="000000"/>
          <w:sz w:val="24"/>
          <w:szCs w:val="24"/>
        </w:rPr>
        <w:t xml:space="preserve"> Венеціанської комісії щодо </w:t>
      </w:r>
      <w:r>
        <w:rPr>
          <w:rFonts w:ascii="Times New Roman" w:eastAsia="Times New Roman" w:hAnsi="Times New Roman" w:cs="Times New Roman"/>
          <w:color w:val="000000"/>
          <w:sz w:val="24"/>
          <w:szCs w:val="24"/>
        </w:rPr>
        <w:t>проекту</w:t>
      </w:r>
      <w:r w:rsidRPr="00FD1DD8">
        <w:rPr>
          <w:rFonts w:ascii="Times New Roman" w:eastAsia="Times New Roman" w:hAnsi="Times New Roman" w:cs="Times New Roman"/>
          <w:color w:val="000000"/>
          <w:sz w:val="24"/>
          <w:szCs w:val="24"/>
        </w:rPr>
        <w:t xml:space="preserve"> змін до Конституції України </w:t>
      </w:r>
      <w:r>
        <w:rPr>
          <w:rFonts w:ascii="Times New Roman" w:eastAsia="Times New Roman" w:hAnsi="Times New Roman" w:cs="Times New Roman"/>
          <w:color w:val="000000"/>
          <w:sz w:val="24"/>
          <w:szCs w:val="24"/>
        </w:rPr>
        <w:t>в частині правосуддя</w:t>
      </w:r>
      <w:r w:rsidRPr="00FD1DD8">
        <w:rPr>
          <w:rFonts w:ascii="Times New Roman" w:eastAsia="Times New Roman" w:hAnsi="Times New Roman" w:cs="Times New Roman"/>
          <w:color w:val="000000"/>
          <w:sz w:val="24"/>
          <w:szCs w:val="24"/>
        </w:rPr>
        <w:t>, затверджених Конституційною комісією 4 вересня 2015 року (CDL-</w:t>
      </w:r>
      <w:proofErr w:type="spellStart"/>
      <w:r w:rsidRPr="00FD1DD8">
        <w:rPr>
          <w:rFonts w:ascii="Times New Roman" w:eastAsia="Times New Roman" w:hAnsi="Times New Roman" w:cs="Times New Roman"/>
          <w:color w:val="000000"/>
          <w:sz w:val="24"/>
          <w:szCs w:val="24"/>
        </w:rPr>
        <w:t>AD</w:t>
      </w:r>
      <w:proofErr w:type="spellEnd"/>
      <w:r w:rsidRPr="00FD1DD8">
        <w:rPr>
          <w:rFonts w:ascii="Times New Roman" w:eastAsia="Times New Roman" w:hAnsi="Times New Roman" w:cs="Times New Roman"/>
          <w:color w:val="000000"/>
          <w:sz w:val="24"/>
          <w:szCs w:val="24"/>
        </w:rPr>
        <w:t xml:space="preserve"> (2015) 027); CDL-</w:t>
      </w:r>
      <w:proofErr w:type="spellStart"/>
      <w:r w:rsidRPr="00FD1DD8">
        <w:rPr>
          <w:rFonts w:ascii="Times New Roman" w:eastAsia="Times New Roman" w:hAnsi="Times New Roman" w:cs="Times New Roman"/>
          <w:color w:val="000000"/>
          <w:sz w:val="24"/>
          <w:szCs w:val="24"/>
        </w:rPr>
        <w:t>AD</w:t>
      </w:r>
      <w:proofErr w:type="spellEnd"/>
      <w:r w:rsidRPr="00FD1DD8">
        <w:rPr>
          <w:rFonts w:ascii="Times New Roman" w:eastAsia="Times New Roman" w:hAnsi="Times New Roman" w:cs="Times New Roman"/>
          <w:color w:val="000000"/>
          <w:sz w:val="24"/>
          <w:szCs w:val="24"/>
        </w:rPr>
        <w:t xml:space="preserve"> (2017) 020, Україна </w:t>
      </w:r>
      <w:r>
        <w:rPr>
          <w:rFonts w:ascii="Times New Roman" w:eastAsia="Times New Roman" w:hAnsi="Times New Roman" w:cs="Times New Roman"/>
          <w:color w:val="000000"/>
          <w:sz w:val="24"/>
          <w:szCs w:val="24"/>
        </w:rPr>
        <w:t>–</w:t>
      </w:r>
      <w:r w:rsidRPr="00FD1DD8">
        <w:rPr>
          <w:rFonts w:ascii="Times New Roman" w:eastAsia="Times New Roman" w:hAnsi="Times New Roman" w:cs="Times New Roman"/>
          <w:color w:val="000000"/>
          <w:sz w:val="24"/>
          <w:szCs w:val="24"/>
        </w:rPr>
        <w:t xml:space="preserve"> Висновок</w:t>
      </w:r>
      <w:r>
        <w:rPr>
          <w:rFonts w:ascii="Times New Roman" w:eastAsia="Times New Roman" w:hAnsi="Times New Roman" w:cs="Times New Roman"/>
          <w:color w:val="000000"/>
          <w:sz w:val="24"/>
          <w:szCs w:val="24"/>
        </w:rPr>
        <w:t xml:space="preserve"> </w:t>
      </w:r>
      <w:r w:rsidRPr="00FD1DD8">
        <w:rPr>
          <w:rFonts w:ascii="Times New Roman" w:eastAsia="Times New Roman" w:hAnsi="Times New Roman" w:cs="Times New Roman"/>
          <w:color w:val="000000"/>
          <w:sz w:val="24"/>
          <w:szCs w:val="24"/>
        </w:rPr>
        <w:t>Венеціанської комісії щодо проекту Закону про антикорупційні суди та щодо проекту Закону про внесення змін до Закону про судоустрій та статус суддів (щодо запровадження обов'язкової спеціалізації суддів, які розглядають корупцію та пов'язані з корупцією правопорушення)</w:t>
      </w:r>
    </w:p>
  </w:footnote>
  <w:footnote w:id="6">
    <w:p w14:paraId="418E005B" w14:textId="32143C16" w:rsidR="0037350F" w:rsidRDefault="0037350F" w:rsidP="003C6C62">
      <w:pPr>
        <w:pStyle w:val="a5"/>
        <w:jc w:val="both"/>
      </w:pPr>
      <w:r>
        <w:rPr>
          <w:rStyle w:val="a7"/>
        </w:rPr>
        <w:footnoteRef/>
      </w:r>
      <w:r>
        <w:t xml:space="preserve"> </w:t>
      </w:r>
      <w:r>
        <w:rPr>
          <w:rFonts w:ascii="Times New Roman" w:eastAsia="Times New Roman" w:hAnsi="Times New Roman" w:cs="Times New Roman"/>
          <w:color w:val="000000"/>
          <w:sz w:val="24"/>
          <w:szCs w:val="24"/>
        </w:rPr>
        <w:t xml:space="preserve">CDL- </w:t>
      </w:r>
      <w:proofErr w:type="spellStart"/>
      <w:r>
        <w:rPr>
          <w:rFonts w:ascii="Times New Roman" w:eastAsia="Times New Roman" w:hAnsi="Times New Roman" w:cs="Times New Roman"/>
          <w:color w:val="000000"/>
          <w:sz w:val="24"/>
          <w:szCs w:val="24"/>
        </w:rPr>
        <w:t>AD</w:t>
      </w:r>
      <w:proofErr w:type="spellEnd"/>
      <w:r>
        <w:rPr>
          <w:rFonts w:ascii="Times New Roman" w:eastAsia="Times New Roman" w:hAnsi="Times New Roman" w:cs="Times New Roman"/>
          <w:color w:val="000000"/>
          <w:sz w:val="24"/>
          <w:szCs w:val="24"/>
        </w:rPr>
        <w:t xml:space="preserve"> (</w:t>
      </w:r>
      <w:r w:rsidRPr="003C6C62">
        <w:rPr>
          <w:rFonts w:ascii="Times New Roman" w:eastAsia="Times New Roman" w:hAnsi="Times New Roman" w:cs="Times New Roman"/>
          <w:color w:val="000000"/>
          <w:sz w:val="24"/>
          <w:szCs w:val="24"/>
        </w:rPr>
        <w:t>2016) 007, Контрольний список верховенства права</w:t>
      </w:r>
      <w:r>
        <w:rPr>
          <w:rFonts w:ascii="Times New Roman" w:eastAsia="Times New Roman" w:hAnsi="Times New Roman" w:cs="Times New Roman"/>
          <w:color w:val="000000"/>
          <w:sz w:val="24"/>
          <w:szCs w:val="24"/>
        </w:rPr>
        <w:t xml:space="preserve"> (Мірило </w:t>
      </w:r>
      <w:proofErr w:type="spellStart"/>
      <w:r>
        <w:rPr>
          <w:rFonts w:ascii="Times New Roman" w:eastAsia="Times New Roman" w:hAnsi="Times New Roman" w:cs="Times New Roman"/>
          <w:color w:val="000000"/>
          <w:sz w:val="24"/>
          <w:szCs w:val="24"/>
        </w:rPr>
        <w:t>правовладдя</w:t>
      </w:r>
      <w:proofErr w:type="spellEnd"/>
      <w:r>
        <w:rPr>
          <w:rFonts w:ascii="Times New Roman" w:eastAsia="Times New Roman" w:hAnsi="Times New Roman" w:cs="Times New Roman"/>
          <w:color w:val="000000"/>
          <w:sz w:val="24"/>
          <w:szCs w:val="24"/>
        </w:rPr>
        <w:t>)</w:t>
      </w:r>
      <w:r w:rsidRPr="003C6C62">
        <w:rPr>
          <w:rFonts w:ascii="Times New Roman" w:eastAsia="Times New Roman" w:hAnsi="Times New Roman" w:cs="Times New Roman"/>
          <w:color w:val="000000"/>
          <w:sz w:val="24"/>
          <w:szCs w:val="24"/>
        </w:rPr>
        <w:t xml:space="preserve">, </w:t>
      </w:r>
      <w:proofErr w:type="spellStart"/>
      <w:r w:rsidRPr="003C6C62">
        <w:rPr>
          <w:rFonts w:ascii="Times New Roman" w:eastAsia="Times New Roman" w:hAnsi="Times New Roman" w:cs="Times New Roman"/>
          <w:color w:val="000000"/>
          <w:sz w:val="24"/>
          <w:szCs w:val="24"/>
        </w:rPr>
        <w:t>II.B.4.i</w:t>
      </w:r>
      <w:proofErr w:type="spellEnd"/>
      <w:r w:rsidRPr="003C6C62">
        <w:rPr>
          <w:rFonts w:ascii="Times New Roman" w:eastAsia="Times New Roman" w:hAnsi="Times New Roman" w:cs="Times New Roman"/>
          <w:color w:val="000000"/>
          <w:sz w:val="24"/>
          <w:szCs w:val="24"/>
        </w:rPr>
        <w:t>.</w:t>
      </w:r>
    </w:p>
  </w:footnote>
  <w:footnote w:id="7">
    <w:p w14:paraId="50EE0A26" w14:textId="795C99F7" w:rsidR="0037350F" w:rsidRPr="00A57E26" w:rsidRDefault="0037350F" w:rsidP="00CA22B2">
      <w:pPr>
        <w:pStyle w:val="a5"/>
        <w:jc w:val="both"/>
        <w:rPr>
          <w:rFonts w:ascii="Times New Roman" w:eastAsia="Times New Roman" w:hAnsi="Times New Roman" w:cs="Times New Roman"/>
          <w:color w:val="000000"/>
          <w:sz w:val="24"/>
          <w:szCs w:val="24"/>
        </w:rPr>
      </w:pPr>
      <w:r>
        <w:rPr>
          <w:rStyle w:val="a7"/>
        </w:rPr>
        <w:footnoteRef/>
      </w:r>
      <w:r>
        <w:t xml:space="preserve"> </w:t>
      </w:r>
      <w:r>
        <w:rPr>
          <w:rFonts w:ascii="Times New Roman" w:eastAsia="Times New Roman" w:hAnsi="Times New Roman" w:cs="Times New Roman"/>
          <w:color w:val="000000"/>
          <w:sz w:val="24"/>
          <w:szCs w:val="24"/>
        </w:rPr>
        <w:t xml:space="preserve">CDL- </w:t>
      </w:r>
      <w:proofErr w:type="spellStart"/>
      <w:r>
        <w:rPr>
          <w:rFonts w:ascii="Times New Roman" w:eastAsia="Times New Roman" w:hAnsi="Times New Roman" w:cs="Times New Roman"/>
          <w:color w:val="000000"/>
          <w:sz w:val="24"/>
          <w:szCs w:val="24"/>
        </w:rPr>
        <w:t>AD</w:t>
      </w:r>
      <w:proofErr w:type="spellEnd"/>
      <w:r>
        <w:rPr>
          <w:rFonts w:ascii="Times New Roman" w:eastAsia="Times New Roman" w:hAnsi="Times New Roman" w:cs="Times New Roman"/>
          <w:color w:val="000000"/>
          <w:sz w:val="24"/>
          <w:szCs w:val="24"/>
        </w:rPr>
        <w:t xml:space="preserve"> (</w:t>
      </w:r>
      <w:r w:rsidRPr="00A57E26">
        <w:rPr>
          <w:rFonts w:ascii="Times New Roman" w:eastAsia="Times New Roman" w:hAnsi="Times New Roman" w:cs="Times New Roman"/>
          <w:color w:val="000000"/>
          <w:sz w:val="24"/>
          <w:szCs w:val="24"/>
        </w:rPr>
        <w:t xml:space="preserve">2019) 014, Румунія – Висновок про надзвичайні накази уряду </w:t>
      </w:r>
      <w:proofErr w:type="spellStart"/>
      <w:r w:rsidRPr="00A57E26">
        <w:rPr>
          <w:rFonts w:ascii="Times New Roman" w:eastAsia="Times New Roman" w:hAnsi="Times New Roman" w:cs="Times New Roman"/>
          <w:color w:val="000000"/>
          <w:sz w:val="24"/>
          <w:szCs w:val="24"/>
        </w:rPr>
        <w:t>GEO</w:t>
      </w:r>
      <w:proofErr w:type="spellEnd"/>
      <w:r w:rsidRPr="00A57E26">
        <w:rPr>
          <w:rFonts w:ascii="Times New Roman" w:eastAsia="Times New Roman" w:hAnsi="Times New Roman" w:cs="Times New Roman"/>
          <w:color w:val="000000"/>
          <w:sz w:val="24"/>
          <w:szCs w:val="24"/>
        </w:rPr>
        <w:t xml:space="preserve"> № 7 та </w:t>
      </w:r>
      <w:proofErr w:type="spellStart"/>
      <w:r w:rsidRPr="00A57E26">
        <w:rPr>
          <w:rFonts w:ascii="Times New Roman" w:eastAsia="Times New Roman" w:hAnsi="Times New Roman" w:cs="Times New Roman"/>
          <w:color w:val="000000"/>
          <w:sz w:val="24"/>
          <w:szCs w:val="24"/>
        </w:rPr>
        <w:t>GEO</w:t>
      </w:r>
      <w:proofErr w:type="spellEnd"/>
      <w:r w:rsidRPr="00A57E26">
        <w:rPr>
          <w:rFonts w:ascii="Times New Roman" w:eastAsia="Times New Roman" w:hAnsi="Times New Roman" w:cs="Times New Roman"/>
          <w:color w:val="000000"/>
          <w:sz w:val="24"/>
          <w:szCs w:val="24"/>
        </w:rPr>
        <w:t xml:space="preserve"> № 12 про внесення змін до Законів про правосуддя, п. 14.</w:t>
      </w:r>
    </w:p>
  </w:footnote>
  <w:footnote w:id="8">
    <w:p w14:paraId="0DB3D80C" w14:textId="77777777" w:rsidR="0037350F" w:rsidRPr="00A52833" w:rsidRDefault="0037350F" w:rsidP="008B59D8">
      <w:pPr>
        <w:pStyle w:val="a5"/>
        <w:jc w:val="both"/>
        <w:rPr>
          <w:rFonts w:ascii="Times New Roman" w:eastAsia="Times New Roman" w:hAnsi="Times New Roman" w:cs="Times New Roman"/>
          <w:color w:val="000000"/>
          <w:sz w:val="24"/>
          <w:szCs w:val="24"/>
        </w:rPr>
      </w:pPr>
      <w:r>
        <w:rPr>
          <w:rStyle w:val="a7"/>
        </w:rPr>
        <w:footnoteRef/>
      </w:r>
      <w:r>
        <w:t xml:space="preserve"> </w:t>
      </w:r>
      <w:proofErr w:type="spellStart"/>
      <w:r w:rsidRPr="00A52833">
        <w:rPr>
          <w:rFonts w:ascii="Times New Roman" w:eastAsia="Times New Roman" w:hAnsi="Times New Roman" w:cs="Times New Roman"/>
          <w:color w:val="000000"/>
          <w:sz w:val="24"/>
          <w:szCs w:val="24"/>
        </w:rPr>
        <w:t>CCJE-BU</w:t>
      </w:r>
      <w:proofErr w:type="spellEnd"/>
      <w:r w:rsidRPr="00A52833">
        <w:rPr>
          <w:rFonts w:ascii="Times New Roman" w:eastAsia="Times New Roman" w:hAnsi="Times New Roman" w:cs="Times New Roman"/>
          <w:color w:val="000000"/>
          <w:sz w:val="24"/>
          <w:szCs w:val="24"/>
        </w:rPr>
        <w:t xml:space="preserve"> (2017) 11, </w:t>
      </w:r>
      <w:r>
        <w:rPr>
          <w:rFonts w:ascii="Times New Roman" w:eastAsia="Times New Roman" w:hAnsi="Times New Roman" w:cs="Times New Roman"/>
          <w:color w:val="000000"/>
          <w:sz w:val="24"/>
          <w:szCs w:val="24"/>
        </w:rPr>
        <w:t>Бюро</w:t>
      </w:r>
      <w:r w:rsidRPr="00A52833">
        <w:rPr>
          <w:rFonts w:ascii="Times New Roman" w:eastAsia="Times New Roman" w:hAnsi="Times New Roman" w:cs="Times New Roman"/>
          <w:color w:val="000000"/>
          <w:sz w:val="24"/>
          <w:szCs w:val="24"/>
        </w:rPr>
        <w:t xml:space="preserve"> Консультативної ради європейських суддів (</w:t>
      </w:r>
      <w:proofErr w:type="spellStart"/>
      <w:r w:rsidRPr="00A52833">
        <w:rPr>
          <w:rFonts w:ascii="Times New Roman" w:eastAsia="Times New Roman" w:hAnsi="Times New Roman" w:cs="Times New Roman"/>
          <w:color w:val="000000"/>
          <w:sz w:val="24"/>
          <w:szCs w:val="24"/>
        </w:rPr>
        <w:t>CCJE</w:t>
      </w:r>
      <w:proofErr w:type="spellEnd"/>
      <w:r w:rsidRPr="00A52833">
        <w:rPr>
          <w:rFonts w:ascii="Times New Roman" w:eastAsia="Times New Roman" w:hAnsi="Times New Roman" w:cs="Times New Roman"/>
          <w:color w:val="000000"/>
          <w:sz w:val="24"/>
          <w:szCs w:val="24"/>
        </w:rPr>
        <w:t>), Звіт про незалежн</w:t>
      </w:r>
      <w:r>
        <w:rPr>
          <w:rFonts w:ascii="Times New Roman" w:eastAsia="Times New Roman" w:hAnsi="Times New Roman" w:cs="Times New Roman"/>
          <w:color w:val="000000"/>
          <w:sz w:val="24"/>
          <w:szCs w:val="24"/>
        </w:rPr>
        <w:t>ість та неупередженість суддів у державах-членах Ради Європи за 2017 р</w:t>
      </w:r>
      <w:r w:rsidRPr="00A52833">
        <w:rPr>
          <w:rFonts w:ascii="Times New Roman" w:eastAsia="Times New Roman" w:hAnsi="Times New Roman" w:cs="Times New Roman"/>
          <w:color w:val="000000"/>
          <w:sz w:val="24"/>
          <w:szCs w:val="24"/>
        </w:rPr>
        <w:t>і</w:t>
      </w:r>
      <w:r>
        <w:rPr>
          <w:rFonts w:ascii="Times New Roman" w:eastAsia="Times New Roman" w:hAnsi="Times New Roman" w:cs="Times New Roman"/>
          <w:color w:val="000000"/>
          <w:sz w:val="24"/>
          <w:szCs w:val="24"/>
        </w:rPr>
        <w:t>к</w:t>
      </w:r>
      <w:r w:rsidRPr="00A52833">
        <w:rPr>
          <w:rFonts w:ascii="Times New Roman" w:eastAsia="Times New Roman" w:hAnsi="Times New Roman" w:cs="Times New Roman"/>
          <w:color w:val="000000"/>
          <w:sz w:val="24"/>
          <w:szCs w:val="24"/>
        </w:rPr>
        <w:t>, п. 7. "Громадська довіра до суддів може бути підірвана не лише в разі існування реальних та цілком доведених порушень, але й тоді, коли є достатні підстави для непевності стосовно незалеж</w:t>
      </w:r>
      <w:r>
        <w:rPr>
          <w:rFonts w:ascii="Times New Roman" w:eastAsia="Times New Roman" w:hAnsi="Times New Roman" w:cs="Times New Roman"/>
          <w:color w:val="000000"/>
          <w:sz w:val="24"/>
          <w:szCs w:val="24"/>
        </w:rPr>
        <w:t>ності й неупередженості суддів".</w:t>
      </w:r>
    </w:p>
  </w:footnote>
  <w:footnote w:id="9">
    <w:p w14:paraId="6BC22595" w14:textId="14BE30A7" w:rsidR="0037350F" w:rsidRPr="00250003" w:rsidRDefault="0037350F" w:rsidP="00250003">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4"/>
          <w:szCs w:val="24"/>
        </w:rPr>
      </w:pPr>
      <w:r>
        <w:rPr>
          <w:rStyle w:val="a7"/>
        </w:rPr>
        <w:footnoteRef/>
      </w:r>
      <w:r>
        <w:t xml:space="preserve"> </w:t>
      </w:r>
      <w:r w:rsidRPr="00250003">
        <w:rPr>
          <w:rFonts w:ascii="Times New Roman" w:eastAsia="Times New Roman" w:hAnsi="Times New Roman" w:cs="Times New Roman"/>
          <w:color w:val="000000"/>
          <w:sz w:val="24"/>
          <w:szCs w:val="24"/>
        </w:rPr>
        <w:t>В своєму висновку CDL-</w:t>
      </w:r>
      <w:proofErr w:type="spellStart"/>
      <w:r w:rsidRPr="00250003">
        <w:rPr>
          <w:rFonts w:ascii="Times New Roman" w:eastAsia="Times New Roman" w:hAnsi="Times New Roman" w:cs="Times New Roman"/>
          <w:color w:val="000000"/>
          <w:sz w:val="24"/>
          <w:szCs w:val="24"/>
        </w:rPr>
        <w:t>AD</w:t>
      </w:r>
      <w:proofErr w:type="spellEnd"/>
      <w:r w:rsidRPr="00250003">
        <w:rPr>
          <w:rFonts w:ascii="Times New Roman" w:eastAsia="Times New Roman" w:hAnsi="Times New Roman" w:cs="Times New Roman"/>
          <w:color w:val="000000"/>
          <w:sz w:val="24"/>
          <w:szCs w:val="24"/>
        </w:rPr>
        <w:t xml:space="preserve"> (2017) 020 Венеціанська комісія визнала, що «Україна розпочала комплексну реформу судової влади, яка містить важливі конституційні та законодавчі </w:t>
      </w:r>
      <w:r>
        <w:rPr>
          <w:rFonts w:ascii="Times New Roman" w:eastAsia="Times New Roman" w:hAnsi="Times New Roman" w:cs="Times New Roman"/>
          <w:color w:val="000000"/>
          <w:sz w:val="24"/>
          <w:szCs w:val="24"/>
        </w:rPr>
        <w:t>зміни</w:t>
      </w:r>
      <w:r w:rsidRPr="00250003">
        <w:rPr>
          <w:rFonts w:ascii="Times New Roman" w:eastAsia="Times New Roman" w:hAnsi="Times New Roman" w:cs="Times New Roman"/>
          <w:color w:val="000000"/>
          <w:sz w:val="24"/>
          <w:szCs w:val="24"/>
        </w:rPr>
        <w:t xml:space="preserve"> - тобто щодо призначення суддів - реформування Вищої ради правосуддя (</w:t>
      </w:r>
      <w:proofErr w:type="spellStart"/>
      <w:r w:rsidRPr="00250003">
        <w:rPr>
          <w:rFonts w:ascii="Times New Roman" w:eastAsia="Times New Roman" w:hAnsi="Times New Roman" w:cs="Times New Roman"/>
          <w:color w:val="000000"/>
          <w:sz w:val="24"/>
          <w:szCs w:val="24"/>
        </w:rPr>
        <w:t>ВРП</w:t>
      </w:r>
      <w:proofErr w:type="spellEnd"/>
      <w:r w:rsidRPr="00250003">
        <w:rPr>
          <w:rFonts w:ascii="Times New Roman" w:eastAsia="Times New Roman" w:hAnsi="Times New Roman" w:cs="Times New Roman"/>
          <w:color w:val="000000"/>
          <w:sz w:val="24"/>
          <w:szCs w:val="24"/>
        </w:rPr>
        <w:t>) та Вищої кваліфікаційної комісії суддів (</w:t>
      </w:r>
      <w:proofErr w:type="spellStart"/>
      <w:r w:rsidRPr="00250003">
        <w:rPr>
          <w:rFonts w:ascii="Times New Roman" w:eastAsia="Times New Roman" w:hAnsi="Times New Roman" w:cs="Times New Roman"/>
          <w:color w:val="000000"/>
          <w:sz w:val="24"/>
          <w:szCs w:val="24"/>
        </w:rPr>
        <w:t>ВККС</w:t>
      </w:r>
      <w:proofErr w:type="spellEnd"/>
      <w:r w:rsidRPr="0025000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250003">
        <w:rPr>
          <w:rFonts w:ascii="Times New Roman" w:eastAsia="Times New Roman" w:hAnsi="Times New Roman" w:cs="Times New Roman"/>
          <w:color w:val="000000"/>
          <w:sz w:val="24"/>
          <w:szCs w:val="24"/>
        </w:rPr>
        <w:t xml:space="preserve"> (...) Ця реформа чітко спрямована на реконструкцію української системи правосуддя відповідно до стандартів Ради Європи та забезпечен</w:t>
      </w:r>
      <w:r>
        <w:rPr>
          <w:rFonts w:ascii="Times New Roman" w:eastAsia="Times New Roman" w:hAnsi="Times New Roman" w:cs="Times New Roman"/>
          <w:color w:val="000000"/>
          <w:sz w:val="24"/>
          <w:szCs w:val="24"/>
        </w:rPr>
        <w:t>ня верховенства права в Україні</w:t>
      </w:r>
      <w:r w:rsidRPr="00250003">
        <w:rPr>
          <w:rFonts w:ascii="Times New Roman" w:eastAsia="Times New Roman" w:hAnsi="Times New Roman" w:cs="Times New Roman"/>
          <w:color w:val="000000"/>
          <w:sz w:val="24"/>
          <w:szCs w:val="24"/>
        </w:rPr>
        <w:t>".</w:t>
      </w:r>
    </w:p>
  </w:footnote>
  <w:footnote w:id="10">
    <w:p w14:paraId="7CC36CB0" w14:textId="61581F0B" w:rsidR="0037350F" w:rsidRPr="00D42DBC" w:rsidRDefault="0037350F" w:rsidP="002B6B4E">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4"/>
          <w:szCs w:val="24"/>
        </w:rPr>
      </w:pPr>
      <w:r>
        <w:rPr>
          <w:rStyle w:val="a7"/>
        </w:rPr>
        <w:footnoteRef/>
      </w:r>
      <w:r>
        <w:t xml:space="preserve"> </w:t>
      </w:r>
      <w:r w:rsidRPr="00D42DBC">
        <w:rPr>
          <w:rFonts w:ascii="Times New Roman" w:eastAsia="Times New Roman" w:hAnsi="Times New Roman" w:cs="Times New Roman"/>
          <w:color w:val="000000"/>
          <w:sz w:val="24"/>
          <w:szCs w:val="24"/>
        </w:rPr>
        <w:t xml:space="preserve">Відповідно до Спільної заяви з питань верховенства права, відбору суддів та складу Верховного Суду, Американської торговельної палати в Україні, Європейської Бізнес Асоціації та </w:t>
      </w:r>
      <w:r>
        <w:rPr>
          <w:rFonts w:ascii="Times New Roman" w:eastAsia="Times New Roman" w:hAnsi="Times New Roman" w:cs="Times New Roman"/>
          <w:color w:val="000000"/>
          <w:sz w:val="24"/>
          <w:szCs w:val="24"/>
        </w:rPr>
        <w:t>Спілки українських</w:t>
      </w:r>
      <w:r w:rsidRPr="00D42DBC">
        <w:rPr>
          <w:rFonts w:ascii="Times New Roman" w:eastAsia="Times New Roman" w:hAnsi="Times New Roman" w:cs="Times New Roman"/>
          <w:color w:val="000000"/>
          <w:sz w:val="24"/>
          <w:szCs w:val="24"/>
        </w:rPr>
        <w:t xml:space="preserve"> підприємців від 15 жовтня 2019 року: «Критичною передумовою довіри інвесторів до значного капіталовкладення в Україну є стабільність, передбачуваність та дотримання верховенства права. Важливо створити середовище, в якому інвестори та підприємства відчувають себе захищеними від несподіваних змін встановлених правил, матимуть рівний захист прав власності незалежною судовою системою без втручання виконавчої влади».</w:t>
      </w:r>
    </w:p>
  </w:footnote>
  <w:footnote w:id="11">
    <w:p w14:paraId="234DE6B3" w14:textId="2C663CEB" w:rsidR="0037350F" w:rsidRPr="003A67C4" w:rsidRDefault="0037350F" w:rsidP="003A67C4">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4"/>
          <w:szCs w:val="24"/>
        </w:rPr>
      </w:pPr>
      <w:r>
        <w:rPr>
          <w:rStyle w:val="a7"/>
        </w:rPr>
        <w:footnoteRef/>
      </w:r>
      <w:r>
        <w:t xml:space="preserve"> </w:t>
      </w:r>
      <w:r>
        <w:rPr>
          <w:rFonts w:ascii="Times New Roman" w:eastAsia="Times New Roman" w:hAnsi="Times New Roman" w:cs="Times New Roman"/>
          <w:color w:val="000000"/>
          <w:sz w:val="24"/>
          <w:szCs w:val="24"/>
        </w:rPr>
        <w:t xml:space="preserve">CDL- </w:t>
      </w:r>
      <w:proofErr w:type="spellStart"/>
      <w:r>
        <w:rPr>
          <w:rFonts w:ascii="Times New Roman" w:eastAsia="Times New Roman" w:hAnsi="Times New Roman" w:cs="Times New Roman"/>
          <w:color w:val="000000"/>
          <w:sz w:val="24"/>
          <w:szCs w:val="24"/>
        </w:rPr>
        <w:t>AD</w:t>
      </w:r>
      <w:proofErr w:type="spellEnd"/>
      <w:r>
        <w:rPr>
          <w:rFonts w:ascii="Times New Roman" w:eastAsia="Times New Roman" w:hAnsi="Times New Roman" w:cs="Times New Roman"/>
          <w:color w:val="000000"/>
          <w:sz w:val="24"/>
          <w:szCs w:val="24"/>
        </w:rPr>
        <w:t xml:space="preserve"> (</w:t>
      </w:r>
      <w:r w:rsidRPr="0064564D">
        <w:rPr>
          <w:rFonts w:ascii="Times New Roman" w:eastAsia="Times New Roman" w:hAnsi="Times New Roman" w:cs="Times New Roman"/>
          <w:color w:val="000000"/>
          <w:sz w:val="24"/>
          <w:szCs w:val="24"/>
        </w:rPr>
        <w:t>2013) 034, Висновок щодо пропозицій стосовно внесення змін до проекту закону про внесення змін до Конституції щодо посиле</w:t>
      </w:r>
      <w:r>
        <w:rPr>
          <w:rFonts w:ascii="Times New Roman" w:eastAsia="Times New Roman" w:hAnsi="Times New Roman" w:cs="Times New Roman"/>
          <w:color w:val="000000"/>
          <w:sz w:val="24"/>
          <w:szCs w:val="24"/>
        </w:rPr>
        <w:t xml:space="preserve">ння незалежності суддів України («… </w:t>
      </w:r>
      <w:r w:rsidRPr="003A67C4">
        <w:rPr>
          <w:rFonts w:ascii="Times New Roman" w:eastAsia="Times New Roman" w:hAnsi="Times New Roman" w:cs="Times New Roman"/>
          <w:color w:val="000000"/>
          <w:sz w:val="24"/>
          <w:szCs w:val="24"/>
        </w:rPr>
        <w:t xml:space="preserve">Пропозиції № 12 та 25: Роль Вищої кваліфікаційної комісії суддів – рекомендування кандидатів на посаду судді / переведення суддів (стаття 127.3 Конституції України – Розділ </w:t>
      </w:r>
      <w:proofErr w:type="spellStart"/>
      <w:r w:rsidRPr="003A67C4">
        <w:rPr>
          <w:rFonts w:ascii="Times New Roman" w:eastAsia="Times New Roman" w:hAnsi="Times New Roman" w:cs="Times New Roman"/>
          <w:color w:val="000000"/>
          <w:sz w:val="24"/>
          <w:szCs w:val="24"/>
        </w:rPr>
        <w:t>I.7.a</w:t>
      </w:r>
      <w:proofErr w:type="spellEnd"/>
      <w:r w:rsidRPr="003A67C4">
        <w:rPr>
          <w:rFonts w:ascii="Times New Roman" w:eastAsia="Times New Roman" w:hAnsi="Times New Roman" w:cs="Times New Roman"/>
          <w:color w:val="000000"/>
          <w:sz w:val="24"/>
          <w:szCs w:val="24"/>
        </w:rPr>
        <w:t xml:space="preserve"> / Розділ </w:t>
      </w:r>
      <w:proofErr w:type="spellStart"/>
      <w:r w:rsidRPr="003A67C4">
        <w:rPr>
          <w:rFonts w:ascii="Times New Roman" w:eastAsia="Times New Roman" w:hAnsi="Times New Roman" w:cs="Times New Roman"/>
          <w:color w:val="000000"/>
          <w:sz w:val="24"/>
          <w:szCs w:val="24"/>
        </w:rPr>
        <w:t>II.8</w:t>
      </w:r>
      <w:proofErr w:type="spellEnd"/>
      <w:r w:rsidRPr="003A67C4">
        <w:rPr>
          <w:rFonts w:ascii="Times New Roman" w:eastAsia="Times New Roman" w:hAnsi="Times New Roman" w:cs="Times New Roman"/>
          <w:color w:val="000000"/>
          <w:sz w:val="24"/>
          <w:szCs w:val="24"/>
        </w:rPr>
        <w:t xml:space="preserve"> Законопроекту</w:t>
      </w:r>
      <w:r w:rsidRPr="003A4426">
        <w:rPr>
          <w:rFonts w:ascii="Times New Roman" w:eastAsia="Times New Roman" w:hAnsi="Times New Roman" w:cs="Times New Roman"/>
          <w:color w:val="000000"/>
          <w:sz w:val="24"/>
          <w:szCs w:val="24"/>
        </w:rPr>
        <w:t>)</w:t>
      </w:r>
      <w:r w:rsidRPr="003A67C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33. </w:t>
      </w:r>
      <w:r w:rsidRPr="003A67C4">
        <w:rPr>
          <w:rFonts w:ascii="Times New Roman" w:eastAsia="Times New Roman" w:hAnsi="Times New Roman" w:cs="Times New Roman"/>
          <w:color w:val="000000"/>
          <w:sz w:val="24"/>
          <w:szCs w:val="24"/>
        </w:rPr>
        <w:t xml:space="preserve">Пропозиція № 12 відмінить компетенцію Вищої кваліфікаційної комісії суддів України (далі – </w:t>
      </w:r>
      <w:proofErr w:type="spellStart"/>
      <w:r w:rsidRPr="003A67C4">
        <w:rPr>
          <w:rFonts w:ascii="Times New Roman" w:eastAsia="Times New Roman" w:hAnsi="Times New Roman" w:cs="Times New Roman"/>
          <w:color w:val="000000"/>
          <w:sz w:val="24"/>
          <w:szCs w:val="24"/>
        </w:rPr>
        <w:t>ВККСУ</w:t>
      </w:r>
      <w:proofErr w:type="spellEnd"/>
      <w:r w:rsidRPr="003A67C4">
        <w:rPr>
          <w:rFonts w:ascii="Times New Roman" w:eastAsia="Times New Roman" w:hAnsi="Times New Roman" w:cs="Times New Roman"/>
          <w:color w:val="000000"/>
          <w:sz w:val="24"/>
          <w:szCs w:val="24"/>
        </w:rPr>
        <w:t>) вносити пропозиції щодо посади судді і передання цих повноважень Вищій раді юстиції. Тоді як Законопроект передбачав компетенцію Вищої кваліфікаційної комісії суддів подавати клопотання про переведення суддів, Пропозиція № 25 передає остаточне рішення цього питання Вищій кваліфікаційній комісії суддів.</w:t>
      </w:r>
      <w:r>
        <w:rPr>
          <w:rFonts w:ascii="Times New Roman" w:eastAsia="Times New Roman" w:hAnsi="Times New Roman" w:cs="Times New Roman"/>
          <w:color w:val="000000"/>
          <w:sz w:val="24"/>
          <w:szCs w:val="24"/>
        </w:rPr>
        <w:t xml:space="preserve"> 34. </w:t>
      </w:r>
      <w:r w:rsidRPr="003A67C4">
        <w:rPr>
          <w:rFonts w:ascii="Times New Roman" w:eastAsia="Times New Roman" w:hAnsi="Times New Roman" w:cs="Times New Roman"/>
          <w:color w:val="000000"/>
          <w:sz w:val="24"/>
          <w:szCs w:val="24"/>
        </w:rPr>
        <w:t>Здається нелогічним передати повноваження з переведення суддів органу під назвою "кваліфікаційна комісія", в той час цей орган позбавляють компетенції вносити пропозиції щодо посади судді. Якщо Вища кваліфікаційна комісія суддів буде збережена як окремий орган, вона повинна опікуватися кваліфікацією, а не переведенням суддів.</w:t>
      </w:r>
      <w:r>
        <w:rPr>
          <w:rFonts w:ascii="Times New Roman" w:eastAsia="Times New Roman" w:hAnsi="Times New Roman" w:cs="Times New Roman"/>
          <w:color w:val="000000"/>
          <w:sz w:val="24"/>
          <w:szCs w:val="24"/>
        </w:rPr>
        <w:t xml:space="preserve"> 35. </w:t>
      </w:r>
      <w:r w:rsidRPr="003A67C4">
        <w:rPr>
          <w:rFonts w:ascii="Times New Roman" w:eastAsia="Times New Roman" w:hAnsi="Times New Roman" w:cs="Times New Roman"/>
          <w:color w:val="000000"/>
          <w:sz w:val="24"/>
          <w:szCs w:val="24"/>
        </w:rPr>
        <w:t xml:space="preserve">В ідеалі, в цілях забезпечення узгодженого підходу до судової кар'єри </w:t>
      </w:r>
      <w:proofErr w:type="spellStart"/>
      <w:r w:rsidRPr="003A67C4">
        <w:rPr>
          <w:rFonts w:ascii="Times New Roman" w:eastAsia="Times New Roman" w:hAnsi="Times New Roman" w:cs="Times New Roman"/>
          <w:color w:val="000000"/>
          <w:sz w:val="24"/>
          <w:szCs w:val="24"/>
        </w:rPr>
        <w:t>ВККСУ</w:t>
      </w:r>
      <w:proofErr w:type="spellEnd"/>
      <w:r w:rsidRPr="003A67C4">
        <w:rPr>
          <w:rFonts w:ascii="Times New Roman" w:eastAsia="Times New Roman" w:hAnsi="Times New Roman" w:cs="Times New Roman"/>
          <w:color w:val="000000"/>
          <w:sz w:val="24"/>
          <w:szCs w:val="24"/>
        </w:rPr>
        <w:t xml:space="preserve"> повинна стати частиною </w:t>
      </w:r>
      <w:proofErr w:type="spellStart"/>
      <w:r w:rsidRPr="003A67C4">
        <w:rPr>
          <w:rFonts w:ascii="Times New Roman" w:eastAsia="Times New Roman" w:hAnsi="Times New Roman" w:cs="Times New Roman"/>
          <w:color w:val="000000"/>
          <w:sz w:val="24"/>
          <w:szCs w:val="24"/>
        </w:rPr>
        <w:t>ВРЮ</w:t>
      </w:r>
      <w:proofErr w:type="spellEnd"/>
      <w:r w:rsidRPr="003A67C4">
        <w:rPr>
          <w:rFonts w:ascii="Times New Roman" w:eastAsia="Times New Roman" w:hAnsi="Times New Roman" w:cs="Times New Roman"/>
          <w:color w:val="000000"/>
          <w:sz w:val="24"/>
          <w:szCs w:val="24"/>
        </w:rPr>
        <w:t xml:space="preserve">, можливо, як підрозділ, що відповідає за добір кандидатів на суддівські посади. Хоча не існує жодного європейського стандарту, який би визначав, що питання щодо призначення та кар'єри суддів повинні розглядатися єдиним органом. ..», </w:t>
      </w:r>
      <w:r w:rsidRPr="0064564D">
        <w:rPr>
          <w:rFonts w:ascii="Times New Roman" w:eastAsia="Times New Roman" w:hAnsi="Times New Roman" w:cs="Times New Roman"/>
          <w:color w:val="000000"/>
          <w:sz w:val="24"/>
          <w:szCs w:val="24"/>
        </w:rPr>
        <w:t xml:space="preserve"> п.</w:t>
      </w:r>
      <w:r>
        <w:rPr>
          <w:rFonts w:ascii="Times New Roman" w:eastAsia="Times New Roman" w:hAnsi="Times New Roman" w:cs="Times New Roman"/>
          <w:color w:val="000000"/>
          <w:sz w:val="24"/>
          <w:szCs w:val="24"/>
        </w:rPr>
        <w:t xml:space="preserve"> </w:t>
      </w:r>
      <w:r w:rsidRPr="0064564D">
        <w:rPr>
          <w:rFonts w:ascii="Times New Roman" w:eastAsia="Times New Roman" w:hAnsi="Times New Roman" w:cs="Times New Roman"/>
          <w:color w:val="000000"/>
          <w:sz w:val="24"/>
          <w:szCs w:val="24"/>
        </w:rPr>
        <w:t>33-35; CDL-</w:t>
      </w:r>
      <w:proofErr w:type="spellStart"/>
      <w:r w:rsidRPr="0064564D">
        <w:rPr>
          <w:rFonts w:ascii="Times New Roman" w:eastAsia="Times New Roman" w:hAnsi="Times New Roman" w:cs="Times New Roman"/>
          <w:color w:val="000000"/>
          <w:sz w:val="24"/>
          <w:szCs w:val="24"/>
        </w:rPr>
        <w:t>AD</w:t>
      </w:r>
      <w:proofErr w:type="spellEnd"/>
      <w:r w:rsidRPr="0064564D">
        <w:rPr>
          <w:rFonts w:ascii="Times New Roman" w:eastAsia="Times New Roman" w:hAnsi="Times New Roman" w:cs="Times New Roman"/>
          <w:color w:val="000000"/>
          <w:sz w:val="24"/>
          <w:szCs w:val="24"/>
        </w:rPr>
        <w:t xml:space="preserve"> (2013) 014, Висновок про проект закону про внесення змін до Конституції, п</w:t>
      </w:r>
      <w:r>
        <w:rPr>
          <w:rFonts w:ascii="Times New Roman" w:eastAsia="Times New Roman" w:hAnsi="Times New Roman" w:cs="Times New Roman"/>
          <w:color w:val="000000"/>
          <w:sz w:val="24"/>
          <w:szCs w:val="24"/>
        </w:rPr>
        <w:t>осилення незалежності суддів та змін до Конституції, запропонованих</w:t>
      </w:r>
      <w:r w:rsidRPr="0064564D">
        <w:rPr>
          <w:rFonts w:ascii="Times New Roman" w:eastAsia="Times New Roman" w:hAnsi="Times New Roman" w:cs="Times New Roman"/>
          <w:color w:val="000000"/>
          <w:sz w:val="24"/>
          <w:szCs w:val="24"/>
        </w:rPr>
        <w:t xml:space="preserve"> Конституційною асамблеєю України,</w:t>
      </w:r>
      <w:r>
        <w:rPr>
          <w:rFonts w:ascii="Times New Roman" w:eastAsia="Times New Roman" w:hAnsi="Times New Roman" w:cs="Times New Roman"/>
          <w:color w:val="000000"/>
          <w:sz w:val="24"/>
          <w:szCs w:val="24"/>
        </w:rPr>
        <w:t xml:space="preserve"> («.. </w:t>
      </w:r>
      <w:r w:rsidRPr="003A4426">
        <w:rPr>
          <w:rFonts w:ascii="Times New Roman" w:eastAsia="Times New Roman" w:hAnsi="Times New Roman" w:cs="Times New Roman"/>
          <w:color w:val="000000"/>
          <w:sz w:val="24"/>
          <w:szCs w:val="24"/>
        </w:rPr>
        <w:t>Нарешті, у частині третій статті 126, поправки стосуються Вищої кваліфікаційної комісії суддів. Венеціанська комісія дотримується позиції, що немає ніякої необхідності в двох окремих органах влади. Однак, якщо обидва органи: Вища кваліфікаційна комісія суддів та Вища рада юстиції були затверджені, обидва повинні бути незалежними і процедури цих органів повинні бути прозорими</w:t>
      </w:r>
      <w:r>
        <w:rPr>
          <w:rFonts w:ascii="Times New Roman" w:eastAsia="Times New Roman" w:hAnsi="Times New Roman" w:cs="Times New Roman"/>
          <w:color w:val="000000"/>
          <w:sz w:val="24"/>
          <w:szCs w:val="24"/>
        </w:rPr>
        <w:t>. …»,</w:t>
      </w:r>
      <w:r w:rsidRPr="0064564D">
        <w:rPr>
          <w:rFonts w:ascii="Times New Roman" w:eastAsia="Times New Roman" w:hAnsi="Times New Roman" w:cs="Times New Roman"/>
          <w:color w:val="000000"/>
          <w:sz w:val="24"/>
          <w:szCs w:val="24"/>
        </w:rPr>
        <w:t xml:space="preserve"> п. 40</w:t>
      </w:r>
      <w:r>
        <w:rPr>
          <w:rFonts w:ascii="Times New Roman" w:eastAsia="Times New Roman" w:hAnsi="Times New Roman" w:cs="Times New Roman"/>
          <w:color w:val="000000"/>
          <w:sz w:val="24"/>
          <w:szCs w:val="24"/>
        </w:rPr>
        <w:t>)</w:t>
      </w:r>
      <w:r w:rsidRPr="0064564D">
        <w:rPr>
          <w:rFonts w:ascii="Times New Roman" w:eastAsia="Times New Roman" w:hAnsi="Times New Roman" w:cs="Times New Roman"/>
          <w:color w:val="000000"/>
          <w:sz w:val="24"/>
          <w:szCs w:val="24"/>
        </w:rPr>
        <w:t>.</w:t>
      </w:r>
    </w:p>
  </w:footnote>
  <w:footnote w:id="12">
    <w:p w14:paraId="632B8E5B" w14:textId="2CB899F5" w:rsidR="0037350F" w:rsidRPr="00937A9F" w:rsidRDefault="0037350F" w:rsidP="00F4335C">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4"/>
          <w:szCs w:val="24"/>
        </w:rPr>
      </w:pPr>
      <w:r>
        <w:rPr>
          <w:rStyle w:val="a7"/>
        </w:rPr>
        <w:footnoteRef/>
      </w:r>
      <w:r>
        <w:t xml:space="preserve"> </w:t>
      </w:r>
      <w:proofErr w:type="spellStart"/>
      <w:r w:rsidRPr="0011270E">
        <w:rPr>
          <w:rFonts w:ascii="Times New Roman" w:eastAsia="Times New Roman" w:hAnsi="Times New Roman" w:cs="Times New Roman"/>
          <w:color w:val="000000"/>
          <w:sz w:val="24"/>
          <w:szCs w:val="24"/>
        </w:rPr>
        <w:t>GRECO</w:t>
      </w:r>
      <w:proofErr w:type="spellEnd"/>
      <w:r w:rsidRPr="0011270E">
        <w:rPr>
          <w:rFonts w:ascii="Times New Roman" w:eastAsia="Times New Roman" w:hAnsi="Times New Roman" w:cs="Times New Roman"/>
          <w:color w:val="000000"/>
          <w:sz w:val="24"/>
          <w:szCs w:val="24"/>
        </w:rPr>
        <w:t xml:space="preserve"> також рекомендувала переглядати необхідність зменшення кількості органів, які беруть участь у призначенні суддів</w:t>
      </w:r>
      <w:r>
        <w:rPr>
          <w:rFonts w:ascii="Times New Roman" w:eastAsia="Times New Roman" w:hAnsi="Times New Roman" w:cs="Times New Roman"/>
          <w:color w:val="000000"/>
          <w:sz w:val="24"/>
          <w:szCs w:val="24"/>
        </w:rPr>
        <w:t xml:space="preserve">. </w:t>
      </w:r>
      <w:proofErr w:type="spellStart"/>
      <w:r w:rsidRPr="00937A9F">
        <w:rPr>
          <w:rFonts w:ascii="Times New Roman" w:eastAsia="Times New Roman" w:hAnsi="Times New Roman" w:cs="Times New Roman"/>
          <w:color w:val="000000"/>
          <w:sz w:val="24"/>
          <w:szCs w:val="24"/>
        </w:rPr>
        <w:t>GrecoEval4Rep</w:t>
      </w:r>
      <w:proofErr w:type="spellEnd"/>
      <w:r w:rsidRPr="00937A9F">
        <w:rPr>
          <w:rFonts w:ascii="Times New Roman" w:eastAsia="Times New Roman" w:hAnsi="Times New Roman" w:cs="Times New Roman"/>
          <w:color w:val="000000"/>
          <w:sz w:val="24"/>
          <w:szCs w:val="24"/>
        </w:rPr>
        <w:t>(2016)9 (</w:t>
      </w:r>
      <w:hyperlink r:id="rId2" w:history="1">
        <w:r w:rsidRPr="000C31EE">
          <w:rPr>
            <w:rStyle w:val="a8"/>
            <w:rFonts w:ascii="Times New Roman" w:eastAsia="Times New Roman" w:hAnsi="Times New Roman" w:cs="Times New Roman"/>
            <w:sz w:val="24"/>
            <w:szCs w:val="24"/>
          </w:rPr>
          <w:t>https://rm.coe.int/grecoeval4rep-2016-9-fourth-evaluation-round-corruption-prevention-in-/1680737207</w:t>
        </w:r>
      </w:hyperlink>
      <w:r>
        <w:rPr>
          <w:rFonts w:ascii="Times New Roman" w:eastAsia="Times New Roman" w:hAnsi="Times New Roman" w:cs="Times New Roman"/>
          <w:color w:val="000000"/>
          <w:sz w:val="24"/>
          <w:szCs w:val="24"/>
        </w:rPr>
        <w:t>)</w:t>
      </w:r>
    </w:p>
  </w:footnote>
  <w:footnote w:id="13">
    <w:p w14:paraId="0068374F" w14:textId="23FD1763" w:rsidR="0037350F" w:rsidRPr="003A4426" w:rsidRDefault="0037350F" w:rsidP="003A4426">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4"/>
          <w:szCs w:val="24"/>
        </w:rPr>
      </w:pPr>
      <w:r>
        <w:rPr>
          <w:rStyle w:val="a7"/>
        </w:rPr>
        <w:footnoteRef/>
      </w:r>
      <w:r>
        <w:t xml:space="preserve"> </w:t>
      </w:r>
      <w:r w:rsidRPr="00423BFC">
        <w:rPr>
          <w:rFonts w:ascii="Times New Roman" w:eastAsia="Times New Roman" w:hAnsi="Times New Roman" w:cs="Times New Roman"/>
          <w:color w:val="000000"/>
          <w:sz w:val="24"/>
          <w:szCs w:val="24"/>
        </w:rPr>
        <w:t>CDL-</w:t>
      </w:r>
      <w:proofErr w:type="spellStart"/>
      <w:r w:rsidRPr="00423BFC">
        <w:rPr>
          <w:rFonts w:ascii="Times New Roman" w:eastAsia="Times New Roman" w:hAnsi="Times New Roman" w:cs="Times New Roman"/>
          <w:color w:val="000000"/>
          <w:sz w:val="24"/>
          <w:szCs w:val="24"/>
        </w:rPr>
        <w:t>AD</w:t>
      </w:r>
      <w:proofErr w:type="spellEnd"/>
      <w:r w:rsidRPr="00423BFC">
        <w:rPr>
          <w:rFonts w:ascii="Times New Roman" w:eastAsia="Times New Roman" w:hAnsi="Times New Roman" w:cs="Times New Roman"/>
          <w:color w:val="000000"/>
          <w:sz w:val="24"/>
          <w:szCs w:val="24"/>
        </w:rPr>
        <w:t xml:space="preserve"> (2017) 020, Україна - Висновок щодо проекту закону про антикорупційні суди та щодо проекту закону про внесення змін до Закону про судоустрій та статус суддів (щодо запровадження обов’язкової спеціалізації </w:t>
      </w:r>
      <w:r>
        <w:rPr>
          <w:rFonts w:ascii="Times New Roman" w:eastAsia="Times New Roman" w:hAnsi="Times New Roman" w:cs="Times New Roman"/>
          <w:color w:val="000000"/>
          <w:sz w:val="24"/>
          <w:szCs w:val="24"/>
        </w:rPr>
        <w:t>суддів, які розглядають справи про</w:t>
      </w:r>
      <w:r w:rsidRPr="00423BFC">
        <w:rPr>
          <w:rFonts w:ascii="Times New Roman" w:eastAsia="Times New Roman" w:hAnsi="Times New Roman" w:cs="Times New Roman"/>
          <w:color w:val="000000"/>
          <w:sz w:val="24"/>
          <w:szCs w:val="24"/>
        </w:rPr>
        <w:t xml:space="preserve"> корупцію та пов’язані з корупцією правопорушення).</w:t>
      </w:r>
    </w:p>
  </w:footnote>
  <w:footnote w:id="14">
    <w:p w14:paraId="2BABDDF3" w14:textId="2CB5602E" w:rsidR="0037350F" w:rsidRPr="00C44F47" w:rsidRDefault="0037350F" w:rsidP="00C44F47">
      <w:pPr>
        <w:pBdr>
          <w:top w:val="nil"/>
          <w:left w:val="nil"/>
          <w:bottom w:val="nil"/>
          <w:right w:val="nil"/>
          <w:between w:val="nil"/>
        </w:pBdr>
        <w:spacing w:before="280" w:after="280" w:line="240" w:lineRule="auto"/>
        <w:ind w:firstLine="284"/>
        <w:jc w:val="both"/>
        <w:rPr>
          <w:rFonts w:ascii="Times New Roman" w:eastAsia="Times New Roman" w:hAnsi="Times New Roman" w:cs="Times New Roman"/>
          <w:color w:val="000000"/>
          <w:sz w:val="24"/>
          <w:szCs w:val="24"/>
        </w:rPr>
      </w:pPr>
      <w:r>
        <w:rPr>
          <w:rStyle w:val="a7"/>
        </w:rPr>
        <w:footnoteRef/>
      </w:r>
      <w:r>
        <w:t xml:space="preserve"> </w:t>
      </w:r>
      <w:r w:rsidRPr="00C44F47">
        <w:rPr>
          <w:rFonts w:ascii="Times New Roman" w:eastAsia="Times New Roman" w:hAnsi="Times New Roman" w:cs="Times New Roman"/>
          <w:color w:val="000000"/>
          <w:sz w:val="24"/>
          <w:szCs w:val="24"/>
        </w:rPr>
        <w:t>CDL-</w:t>
      </w:r>
      <w:proofErr w:type="spellStart"/>
      <w:r w:rsidRPr="00C44F47">
        <w:rPr>
          <w:rFonts w:ascii="Times New Roman" w:eastAsia="Times New Roman" w:hAnsi="Times New Roman" w:cs="Times New Roman"/>
          <w:color w:val="000000"/>
          <w:sz w:val="24"/>
          <w:szCs w:val="24"/>
        </w:rPr>
        <w:t>AD</w:t>
      </w:r>
      <w:proofErr w:type="spellEnd"/>
      <w:r w:rsidRPr="00C44F47">
        <w:rPr>
          <w:rFonts w:ascii="Times New Roman" w:eastAsia="Times New Roman" w:hAnsi="Times New Roman" w:cs="Times New Roman"/>
          <w:color w:val="000000"/>
          <w:sz w:val="24"/>
          <w:szCs w:val="24"/>
        </w:rPr>
        <w:t>(2017)020</w:t>
      </w:r>
      <w:r>
        <w:rPr>
          <w:rFonts w:ascii="Times New Roman" w:eastAsia="Times New Roman" w:hAnsi="Times New Roman" w:cs="Times New Roman"/>
          <w:color w:val="000000"/>
          <w:sz w:val="24"/>
          <w:szCs w:val="24"/>
        </w:rPr>
        <w:t xml:space="preserve">, </w:t>
      </w:r>
      <w:r w:rsidRPr="00423BFC">
        <w:rPr>
          <w:rFonts w:ascii="Times New Roman" w:eastAsia="Times New Roman" w:hAnsi="Times New Roman" w:cs="Times New Roman"/>
          <w:color w:val="000000"/>
          <w:sz w:val="24"/>
          <w:szCs w:val="24"/>
        </w:rPr>
        <w:t>Україна</w:t>
      </w:r>
      <w:r w:rsidRPr="00C44F4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C44F47">
        <w:rPr>
          <w:rFonts w:ascii="Times New Roman" w:eastAsia="Times New Roman" w:hAnsi="Times New Roman" w:cs="Times New Roman"/>
          <w:color w:val="000000"/>
          <w:sz w:val="24"/>
          <w:szCs w:val="24"/>
        </w:rPr>
        <w:t>Висновок щодо проекту закону про антикорупційні суди та щодо проекту закону про внесення змін до Закону про судоустрій та статус суддів (щодо запровадження обов’язкової спеціалізації суддів, які розглядають корупцію та пов’язану з корупцією правопорушення).</w:t>
      </w:r>
    </w:p>
  </w:footnote>
  <w:footnote w:id="15">
    <w:p w14:paraId="3CBE09FA" w14:textId="1A28D148" w:rsidR="0037350F" w:rsidRDefault="0037350F">
      <w:pPr>
        <w:pStyle w:val="a5"/>
      </w:pPr>
      <w:r>
        <w:rPr>
          <w:rStyle w:val="a7"/>
        </w:rPr>
        <w:footnoteRef/>
      </w:r>
      <w:r>
        <w:t xml:space="preserve"> </w:t>
      </w:r>
      <w:r w:rsidRPr="00C90E51">
        <w:rPr>
          <w:rFonts w:ascii="Times New Roman" w:hAnsi="Times New Roman" w:cs="Times New Roman"/>
          <w:sz w:val="24"/>
          <w:szCs w:val="24"/>
        </w:rPr>
        <w:t xml:space="preserve">Дивіться також висновок </w:t>
      </w:r>
      <w:proofErr w:type="spellStart"/>
      <w:r w:rsidRPr="00C90E51">
        <w:rPr>
          <w:rFonts w:ascii="Times New Roman" w:hAnsi="Times New Roman" w:cs="Times New Roman"/>
          <w:sz w:val="24"/>
          <w:szCs w:val="24"/>
        </w:rPr>
        <w:t>CCJE</w:t>
      </w:r>
      <w:proofErr w:type="spellEnd"/>
      <w:r w:rsidRPr="00C90E51">
        <w:rPr>
          <w:rFonts w:ascii="Times New Roman" w:hAnsi="Times New Roman" w:cs="Times New Roman"/>
          <w:sz w:val="24"/>
          <w:szCs w:val="24"/>
        </w:rPr>
        <w:t xml:space="preserve"> №: 1 (2001), п. 60 (а).</w:t>
      </w:r>
    </w:p>
  </w:footnote>
  <w:footnote w:id="16">
    <w:p w14:paraId="0A4ED777" w14:textId="77777777" w:rsidR="0037350F" w:rsidRPr="00C90E51" w:rsidRDefault="0037350F" w:rsidP="00B84535">
      <w:pPr>
        <w:pStyle w:val="a5"/>
        <w:rPr>
          <w:rFonts w:ascii="Times New Roman" w:hAnsi="Times New Roman" w:cs="Times New Roman"/>
          <w:sz w:val="24"/>
          <w:szCs w:val="24"/>
        </w:rPr>
      </w:pPr>
      <w:r>
        <w:rPr>
          <w:rStyle w:val="a7"/>
        </w:rPr>
        <w:footnoteRef/>
      </w:r>
      <w:r>
        <w:t xml:space="preserve"> </w:t>
      </w:r>
      <w:r w:rsidRPr="00C90E51">
        <w:rPr>
          <w:rFonts w:ascii="Times New Roman" w:hAnsi="Times New Roman" w:cs="Times New Roman"/>
          <w:sz w:val="24"/>
          <w:szCs w:val="24"/>
        </w:rPr>
        <w:t xml:space="preserve">Дивіться CDL- </w:t>
      </w:r>
      <w:proofErr w:type="spellStart"/>
      <w:r w:rsidRPr="00C90E51">
        <w:rPr>
          <w:rFonts w:ascii="Times New Roman" w:hAnsi="Times New Roman" w:cs="Times New Roman"/>
          <w:sz w:val="24"/>
          <w:szCs w:val="24"/>
        </w:rPr>
        <w:t>AD</w:t>
      </w:r>
      <w:proofErr w:type="spellEnd"/>
      <w:r w:rsidRPr="00C90E51">
        <w:rPr>
          <w:rFonts w:ascii="Times New Roman" w:hAnsi="Times New Roman" w:cs="Times New Roman"/>
          <w:sz w:val="24"/>
          <w:szCs w:val="24"/>
        </w:rPr>
        <w:t xml:space="preserve"> ( 2010) 004, Звіт про незалежність судової системи, частина 1:</w:t>
      </w:r>
    </w:p>
    <w:p w14:paraId="7BC7C9AF" w14:textId="0DAC9F10" w:rsidR="0037350F" w:rsidRPr="00B84535" w:rsidRDefault="0037350F" w:rsidP="00B84535">
      <w:pPr>
        <w:pStyle w:val="a5"/>
        <w:rPr>
          <w:rFonts w:ascii="Times New Roman" w:hAnsi="Times New Roman" w:cs="Times New Roman"/>
          <w:sz w:val="24"/>
          <w:szCs w:val="24"/>
        </w:rPr>
      </w:pPr>
      <w:r w:rsidRPr="00C90E51">
        <w:rPr>
          <w:rFonts w:ascii="Times New Roman" w:hAnsi="Times New Roman" w:cs="Times New Roman"/>
          <w:sz w:val="24"/>
          <w:szCs w:val="24"/>
        </w:rPr>
        <w:t>Незалежність суддів, п. 43.</w:t>
      </w:r>
    </w:p>
  </w:footnote>
  <w:footnote w:id="17">
    <w:p w14:paraId="15ED69B0" w14:textId="4B4F9A25" w:rsidR="0037350F" w:rsidRPr="00B84535" w:rsidRDefault="0037350F" w:rsidP="00B84535">
      <w:pPr>
        <w:spacing w:line="240" w:lineRule="auto"/>
        <w:rPr>
          <w:rFonts w:ascii="Times New Roman" w:hAnsi="Times New Roman" w:cs="Times New Roman"/>
          <w:sz w:val="24"/>
          <w:szCs w:val="24"/>
        </w:rPr>
      </w:pPr>
      <w:r>
        <w:rPr>
          <w:rStyle w:val="a7"/>
        </w:rPr>
        <w:footnoteRef/>
      </w:r>
      <w:r>
        <w:t xml:space="preserve"> </w:t>
      </w:r>
      <w:r w:rsidRPr="00C90E51">
        <w:rPr>
          <w:rFonts w:ascii="Times New Roman" w:hAnsi="Times New Roman" w:cs="Times New Roman"/>
          <w:sz w:val="24"/>
          <w:szCs w:val="24"/>
        </w:rPr>
        <w:t xml:space="preserve">Рекомендація CM / </w:t>
      </w:r>
      <w:proofErr w:type="spellStart"/>
      <w:r w:rsidRPr="00C90E51">
        <w:rPr>
          <w:rFonts w:ascii="Times New Roman" w:hAnsi="Times New Roman" w:cs="Times New Roman"/>
          <w:sz w:val="24"/>
          <w:szCs w:val="24"/>
        </w:rPr>
        <w:t>Rec</w:t>
      </w:r>
      <w:proofErr w:type="spellEnd"/>
      <w:r w:rsidRPr="00C90E51">
        <w:rPr>
          <w:rFonts w:ascii="Times New Roman" w:hAnsi="Times New Roman" w:cs="Times New Roman"/>
          <w:sz w:val="24"/>
          <w:szCs w:val="24"/>
        </w:rPr>
        <w:t xml:space="preserve"> ( 2010) 12 Комітету Міністрів державам-членам щодо суддів:</w:t>
      </w:r>
      <w:r>
        <w:rPr>
          <w:rFonts w:ascii="Times New Roman" w:hAnsi="Times New Roman" w:cs="Times New Roman"/>
          <w:sz w:val="24"/>
          <w:szCs w:val="24"/>
        </w:rPr>
        <w:t xml:space="preserve"> </w:t>
      </w:r>
      <w:r w:rsidRPr="00C90E51">
        <w:rPr>
          <w:rFonts w:ascii="Times New Roman" w:hAnsi="Times New Roman" w:cs="Times New Roman"/>
          <w:sz w:val="24"/>
          <w:szCs w:val="24"/>
        </w:rPr>
        <w:t>незалежність, ефективність та відповідальність, п. 52.</w:t>
      </w:r>
    </w:p>
  </w:footnote>
  <w:footnote w:id="18">
    <w:p w14:paraId="5EA0D79F" w14:textId="0DB955B1" w:rsidR="0037350F" w:rsidRPr="00B84535" w:rsidRDefault="0037350F" w:rsidP="00B84535">
      <w:pPr>
        <w:spacing w:line="240" w:lineRule="auto"/>
        <w:rPr>
          <w:rFonts w:ascii="Times New Roman" w:hAnsi="Times New Roman" w:cs="Times New Roman"/>
          <w:sz w:val="24"/>
          <w:szCs w:val="24"/>
        </w:rPr>
      </w:pPr>
      <w:r>
        <w:rPr>
          <w:rStyle w:val="a7"/>
        </w:rPr>
        <w:footnoteRef/>
      </w:r>
      <w:r>
        <w:t xml:space="preserve"> </w:t>
      </w:r>
      <w:r>
        <w:rPr>
          <w:rFonts w:ascii="Times New Roman" w:hAnsi="Times New Roman" w:cs="Times New Roman"/>
          <w:sz w:val="24"/>
          <w:szCs w:val="24"/>
        </w:rPr>
        <w:t xml:space="preserve">CDL- </w:t>
      </w:r>
      <w:proofErr w:type="spellStart"/>
      <w:r>
        <w:rPr>
          <w:rFonts w:ascii="Times New Roman" w:hAnsi="Times New Roman" w:cs="Times New Roman"/>
          <w:sz w:val="24"/>
          <w:szCs w:val="24"/>
        </w:rPr>
        <w:t>PI</w:t>
      </w:r>
      <w:proofErr w:type="spellEnd"/>
      <w:r>
        <w:rPr>
          <w:rFonts w:ascii="Times New Roman" w:hAnsi="Times New Roman" w:cs="Times New Roman"/>
          <w:sz w:val="24"/>
          <w:szCs w:val="24"/>
        </w:rPr>
        <w:t xml:space="preserve"> (</w:t>
      </w:r>
      <w:r w:rsidRPr="00C90E51">
        <w:rPr>
          <w:rFonts w:ascii="Times New Roman" w:hAnsi="Times New Roman" w:cs="Times New Roman"/>
          <w:sz w:val="24"/>
          <w:szCs w:val="24"/>
        </w:rPr>
        <w:t>2015) 016, Попередній висновок щодо запропонованих змін до Конституції стосовно судової влад</w:t>
      </w:r>
      <w:r>
        <w:rPr>
          <w:rFonts w:ascii="Times New Roman" w:hAnsi="Times New Roman" w:cs="Times New Roman"/>
          <w:sz w:val="24"/>
          <w:szCs w:val="24"/>
        </w:rPr>
        <w:t xml:space="preserve">и України, п. 24. 19 CDL- </w:t>
      </w:r>
      <w:proofErr w:type="spellStart"/>
      <w:r>
        <w:rPr>
          <w:rFonts w:ascii="Times New Roman" w:hAnsi="Times New Roman" w:cs="Times New Roman"/>
          <w:sz w:val="24"/>
          <w:szCs w:val="24"/>
        </w:rPr>
        <w:t>REF</w:t>
      </w:r>
      <w:proofErr w:type="spellEnd"/>
      <w:r>
        <w:rPr>
          <w:rFonts w:ascii="Times New Roman" w:hAnsi="Times New Roman" w:cs="Times New Roman"/>
          <w:sz w:val="24"/>
          <w:szCs w:val="24"/>
        </w:rPr>
        <w:t xml:space="preserve"> (</w:t>
      </w:r>
      <w:r w:rsidRPr="00C90E51">
        <w:rPr>
          <w:rFonts w:ascii="Times New Roman" w:hAnsi="Times New Roman" w:cs="Times New Roman"/>
          <w:sz w:val="24"/>
          <w:szCs w:val="24"/>
        </w:rPr>
        <w:t>2019) 039.</w:t>
      </w:r>
    </w:p>
  </w:footnote>
  <w:footnote w:id="19">
    <w:p w14:paraId="70ECF26A" w14:textId="1C78862E" w:rsidR="0037350F" w:rsidRPr="00DD6E52" w:rsidRDefault="0037350F">
      <w:pPr>
        <w:pStyle w:val="a5"/>
        <w:rPr>
          <w:rFonts w:ascii="Times New Roman" w:hAnsi="Times New Roman" w:cs="Times New Roman"/>
          <w:sz w:val="24"/>
          <w:szCs w:val="24"/>
        </w:rPr>
      </w:pPr>
      <w:r>
        <w:rPr>
          <w:rStyle w:val="a7"/>
        </w:rPr>
        <w:footnoteRef/>
      </w:r>
      <w:r>
        <w:t xml:space="preserve"> </w:t>
      </w:r>
      <w:r w:rsidRPr="00DD6E52">
        <w:rPr>
          <w:rFonts w:ascii="Times New Roman" w:hAnsi="Times New Roman" w:cs="Times New Roman"/>
          <w:sz w:val="24"/>
          <w:szCs w:val="24"/>
        </w:rPr>
        <w:t>CDL-</w:t>
      </w:r>
      <w:proofErr w:type="spellStart"/>
      <w:r w:rsidRPr="00DD6E52">
        <w:rPr>
          <w:rFonts w:ascii="Times New Roman" w:hAnsi="Times New Roman" w:cs="Times New Roman"/>
          <w:sz w:val="24"/>
          <w:szCs w:val="24"/>
        </w:rPr>
        <w:t>REF</w:t>
      </w:r>
      <w:proofErr w:type="spellEnd"/>
      <w:r w:rsidRPr="00DD6E52">
        <w:rPr>
          <w:rFonts w:ascii="Times New Roman" w:hAnsi="Times New Roman" w:cs="Times New Roman"/>
          <w:sz w:val="24"/>
          <w:szCs w:val="24"/>
        </w:rPr>
        <w:t>(2019)039</w:t>
      </w:r>
    </w:p>
  </w:footnote>
  <w:footnote w:id="20">
    <w:p w14:paraId="491EE6B4" w14:textId="5B384515" w:rsidR="0037350F" w:rsidRPr="00783139" w:rsidRDefault="0037350F" w:rsidP="00783139">
      <w:pPr>
        <w:pStyle w:val="a5"/>
        <w:jc w:val="both"/>
        <w:rPr>
          <w:sz w:val="24"/>
          <w:szCs w:val="24"/>
        </w:rPr>
      </w:pPr>
      <w:r>
        <w:rPr>
          <w:rStyle w:val="a7"/>
        </w:rPr>
        <w:footnoteRef/>
      </w:r>
      <w:r>
        <w:t xml:space="preserve"> </w:t>
      </w:r>
      <w:r w:rsidRPr="00783139">
        <w:rPr>
          <w:rFonts w:ascii="Times New Roman" w:hAnsi="Times New Roman" w:cs="Times New Roman"/>
          <w:sz w:val="24"/>
          <w:szCs w:val="24"/>
        </w:rPr>
        <w:t>Див. CDL-</w:t>
      </w:r>
      <w:proofErr w:type="spellStart"/>
      <w:r w:rsidRPr="00783139">
        <w:rPr>
          <w:rFonts w:ascii="Times New Roman" w:hAnsi="Times New Roman" w:cs="Times New Roman"/>
          <w:sz w:val="24"/>
          <w:szCs w:val="24"/>
        </w:rPr>
        <w:t>AD</w:t>
      </w:r>
      <w:proofErr w:type="spellEnd"/>
      <w:r w:rsidRPr="00783139">
        <w:rPr>
          <w:rFonts w:ascii="Times New Roman" w:hAnsi="Times New Roman" w:cs="Times New Roman"/>
          <w:sz w:val="24"/>
          <w:szCs w:val="24"/>
        </w:rPr>
        <w:t xml:space="preserve"> (2014) 007, Спільний висновок щодо проекту закону про внесення змін та доповнень до Судового кодексу (система оцінювання суддів) Вірменії, </w:t>
      </w:r>
      <w:proofErr w:type="spellStart"/>
      <w:r w:rsidRPr="00783139">
        <w:rPr>
          <w:rFonts w:ascii="Times New Roman" w:hAnsi="Times New Roman" w:cs="Times New Roman"/>
          <w:sz w:val="24"/>
          <w:szCs w:val="24"/>
        </w:rPr>
        <w:t>пп</w:t>
      </w:r>
      <w:proofErr w:type="spellEnd"/>
      <w:r w:rsidRPr="00783139">
        <w:rPr>
          <w:rFonts w:ascii="Times New Roman" w:hAnsi="Times New Roman" w:cs="Times New Roman"/>
          <w:sz w:val="24"/>
          <w:szCs w:val="24"/>
        </w:rPr>
        <w:t>. 28, 102 та 108; Консультативна рада європейських суддів, висновок № 17, пун</w:t>
      </w:r>
      <w:r>
        <w:rPr>
          <w:rFonts w:ascii="Times New Roman" w:hAnsi="Times New Roman" w:cs="Times New Roman"/>
          <w:sz w:val="24"/>
          <w:szCs w:val="24"/>
        </w:rPr>
        <w:t>к</w:t>
      </w:r>
      <w:r w:rsidRPr="00783139">
        <w:rPr>
          <w:rFonts w:ascii="Times New Roman" w:hAnsi="Times New Roman" w:cs="Times New Roman"/>
          <w:sz w:val="24"/>
          <w:szCs w:val="24"/>
        </w:rPr>
        <w:t>т. 29</w:t>
      </w:r>
      <w:r>
        <w:rPr>
          <w:rFonts w:ascii="Times New Roman" w:hAnsi="Times New Roman" w:cs="Times New Roman"/>
          <w:sz w:val="24"/>
          <w:szCs w:val="24"/>
        </w:rPr>
        <w:t>.</w:t>
      </w:r>
    </w:p>
  </w:footnote>
  <w:footnote w:id="21">
    <w:p w14:paraId="216ACAB3" w14:textId="18BF2766" w:rsidR="0037350F" w:rsidRPr="00DB155A" w:rsidRDefault="0037350F">
      <w:pPr>
        <w:pStyle w:val="a5"/>
        <w:rPr>
          <w:rFonts w:ascii="Times New Roman" w:hAnsi="Times New Roman" w:cs="Times New Roman"/>
          <w:sz w:val="24"/>
          <w:szCs w:val="24"/>
        </w:rPr>
      </w:pPr>
      <w:r>
        <w:rPr>
          <w:rStyle w:val="a7"/>
        </w:rPr>
        <w:footnoteRef/>
      </w:r>
      <w:r>
        <w:t xml:space="preserve"> </w:t>
      </w:r>
      <w:r w:rsidRPr="00DB155A">
        <w:rPr>
          <w:rFonts w:ascii="Times New Roman" w:hAnsi="Times New Roman" w:cs="Times New Roman"/>
          <w:sz w:val="24"/>
          <w:szCs w:val="24"/>
        </w:rPr>
        <w:t xml:space="preserve">Консультативна рада європейських суддів, висновок № 17, </w:t>
      </w:r>
      <w:r>
        <w:rPr>
          <w:rFonts w:ascii="Times New Roman" w:hAnsi="Times New Roman" w:cs="Times New Roman"/>
          <w:sz w:val="24"/>
          <w:szCs w:val="24"/>
        </w:rPr>
        <w:t>пункт</w:t>
      </w:r>
      <w:r w:rsidRPr="00DB155A">
        <w:rPr>
          <w:rFonts w:ascii="Times New Roman" w:hAnsi="Times New Roman" w:cs="Times New Roman"/>
          <w:sz w:val="24"/>
          <w:szCs w:val="24"/>
        </w:rPr>
        <w:t>. 41</w:t>
      </w:r>
      <w:r>
        <w:rPr>
          <w:rFonts w:ascii="Times New Roman" w:hAnsi="Times New Roman" w:cs="Times New Roman"/>
          <w:sz w:val="24"/>
          <w:szCs w:val="24"/>
        </w:rPr>
        <w:t>.</w:t>
      </w:r>
    </w:p>
  </w:footnote>
  <w:footnote w:id="22">
    <w:p w14:paraId="584EEBC0" w14:textId="7679CB27" w:rsidR="0037350F" w:rsidRDefault="0037350F" w:rsidP="0016486E">
      <w:pPr>
        <w:pStyle w:val="a5"/>
        <w:jc w:val="both"/>
      </w:pPr>
      <w:r>
        <w:rPr>
          <w:rStyle w:val="a7"/>
        </w:rPr>
        <w:footnoteRef/>
      </w:r>
      <w:r>
        <w:t xml:space="preserve"> </w:t>
      </w:r>
      <w:r>
        <w:rPr>
          <w:rFonts w:ascii="Times New Roman" w:hAnsi="Times New Roman" w:cs="Times New Roman"/>
          <w:sz w:val="24"/>
          <w:szCs w:val="24"/>
        </w:rPr>
        <w:t>Бака проти Угорщини, [</w:t>
      </w:r>
      <w:proofErr w:type="spellStart"/>
      <w:r>
        <w:rPr>
          <w:rFonts w:ascii="Times New Roman" w:hAnsi="Times New Roman" w:cs="Times New Roman"/>
          <w:sz w:val="24"/>
          <w:szCs w:val="24"/>
        </w:rPr>
        <w:t>ВП</w:t>
      </w:r>
      <w:proofErr w:type="spellEnd"/>
      <w:r w:rsidRPr="0016486E">
        <w:rPr>
          <w:rFonts w:ascii="Times New Roman" w:hAnsi="Times New Roman" w:cs="Times New Roman"/>
          <w:sz w:val="24"/>
          <w:szCs w:val="24"/>
        </w:rPr>
        <w:t xml:space="preserve">] </w:t>
      </w:r>
      <w:r>
        <w:rPr>
          <w:rFonts w:ascii="Times New Roman" w:hAnsi="Times New Roman" w:cs="Times New Roman"/>
          <w:sz w:val="24"/>
          <w:szCs w:val="24"/>
        </w:rPr>
        <w:t>№</w:t>
      </w:r>
      <w:r w:rsidRPr="0016486E">
        <w:rPr>
          <w:rFonts w:ascii="Times New Roman" w:hAnsi="Times New Roman" w:cs="Times New Roman"/>
          <w:sz w:val="24"/>
          <w:szCs w:val="24"/>
        </w:rPr>
        <w:t xml:space="preserve">. 20261/12, </w:t>
      </w:r>
      <w:proofErr w:type="spellStart"/>
      <w:r>
        <w:rPr>
          <w:rFonts w:ascii="Times New Roman" w:hAnsi="Times New Roman" w:cs="Times New Roman"/>
          <w:sz w:val="24"/>
          <w:szCs w:val="24"/>
        </w:rPr>
        <w:t>п.п</w:t>
      </w:r>
      <w:proofErr w:type="spellEnd"/>
      <w:r w:rsidRPr="0016486E">
        <w:rPr>
          <w:rFonts w:ascii="Times New Roman" w:hAnsi="Times New Roman" w:cs="Times New Roman"/>
          <w:sz w:val="24"/>
          <w:szCs w:val="24"/>
        </w:rPr>
        <w:t xml:space="preserve">. 100-106; </w:t>
      </w:r>
      <w:r>
        <w:rPr>
          <w:rFonts w:ascii="Times New Roman" w:hAnsi="Times New Roman" w:cs="Times New Roman"/>
          <w:sz w:val="24"/>
          <w:szCs w:val="24"/>
        </w:rPr>
        <w:t>Олександр Волков проти України</w:t>
      </w:r>
      <w:r w:rsidRPr="0016486E">
        <w:rPr>
          <w:rFonts w:ascii="Times New Roman" w:hAnsi="Times New Roman" w:cs="Times New Roman"/>
          <w:sz w:val="24"/>
          <w:szCs w:val="24"/>
        </w:rPr>
        <w:t xml:space="preserve">, </w:t>
      </w:r>
      <w:r>
        <w:rPr>
          <w:rFonts w:ascii="Times New Roman" w:hAnsi="Times New Roman" w:cs="Times New Roman"/>
          <w:sz w:val="24"/>
          <w:szCs w:val="24"/>
        </w:rPr>
        <w:t>№</w:t>
      </w:r>
      <w:r w:rsidRPr="0016486E">
        <w:rPr>
          <w:rFonts w:ascii="Times New Roman" w:hAnsi="Times New Roman" w:cs="Times New Roman"/>
          <w:sz w:val="24"/>
          <w:szCs w:val="24"/>
        </w:rPr>
        <w:t xml:space="preserve">. 21722/11, </w:t>
      </w:r>
      <w:proofErr w:type="spellStart"/>
      <w:r>
        <w:rPr>
          <w:rFonts w:ascii="Times New Roman" w:hAnsi="Times New Roman" w:cs="Times New Roman"/>
          <w:sz w:val="24"/>
          <w:szCs w:val="24"/>
        </w:rPr>
        <w:t>п.п</w:t>
      </w:r>
      <w:proofErr w:type="spellEnd"/>
      <w:r w:rsidRPr="0016486E">
        <w:rPr>
          <w:rFonts w:ascii="Times New Roman" w:hAnsi="Times New Roman" w:cs="Times New Roman"/>
          <w:sz w:val="24"/>
          <w:szCs w:val="24"/>
        </w:rPr>
        <w:t>. 87-91</w:t>
      </w:r>
      <w:r>
        <w:rPr>
          <w:rFonts w:ascii="Times New Roman" w:hAnsi="Times New Roman" w:cs="Times New Roman"/>
          <w:sz w:val="24"/>
          <w:szCs w:val="24"/>
        </w:rPr>
        <w:t>.</w:t>
      </w:r>
    </w:p>
  </w:footnote>
  <w:footnote w:id="23">
    <w:p w14:paraId="52AB3A66" w14:textId="4EE4542D" w:rsidR="0037350F" w:rsidRPr="007B1E16" w:rsidRDefault="0037350F" w:rsidP="007B1E16">
      <w:pPr>
        <w:pStyle w:val="a5"/>
        <w:jc w:val="both"/>
        <w:rPr>
          <w:rFonts w:ascii="Times New Roman" w:hAnsi="Times New Roman" w:cs="Times New Roman"/>
          <w:sz w:val="24"/>
          <w:szCs w:val="24"/>
        </w:rPr>
      </w:pPr>
      <w:r>
        <w:rPr>
          <w:rStyle w:val="a7"/>
        </w:rPr>
        <w:footnoteRef/>
      </w:r>
      <w:r>
        <w:t xml:space="preserve"> </w:t>
      </w:r>
      <w:r w:rsidRPr="007B1E16">
        <w:rPr>
          <w:rFonts w:ascii="Times New Roman" w:hAnsi="Times New Roman" w:cs="Times New Roman"/>
          <w:sz w:val="24"/>
          <w:szCs w:val="24"/>
        </w:rPr>
        <w:t xml:space="preserve">Див. Рекомендації Комітету Міністрів (2010)12, </w:t>
      </w:r>
      <w:r>
        <w:rPr>
          <w:rFonts w:ascii="Times New Roman" w:hAnsi="Times New Roman" w:cs="Times New Roman"/>
          <w:sz w:val="24"/>
          <w:szCs w:val="24"/>
        </w:rPr>
        <w:t>пункт</w:t>
      </w:r>
      <w:r w:rsidRPr="007B1E16">
        <w:rPr>
          <w:rFonts w:ascii="Times New Roman" w:hAnsi="Times New Roman" w:cs="Times New Roman"/>
          <w:sz w:val="24"/>
          <w:szCs w:val="24"/>
        </w:rPr>
        <w:t xml:space="preserve"> 58; </w:t>
      </w:r>
      <w:r>
        <w:rPr>
          <w:rFonts w:ascii="Times New Roman" w:hAnsi="Times New Roman" w:cs="Times New Roman"/>
          <w:sz w:val="24"/>
          <w:szCs w:val="24"/>
        </w:rPr>
        <w:t>Консультативна рада європейських суддів</w:t>
      </w:r>
      <w:r w:rsidRPr="007B1E16">
        <w:rPr>
          <w:rFonts w:ascii="Times New Roman" w:hAnsi="Times New Roman" w:cs="Times New Roman"/>
          <w:sz w:val="24"/>
          <w:szCs w:val="24"/>
        </w:rPr>
        <w:t xml:space="preserve">, </w:t>
      </w:r>
      <w:r>
        <w:rPr>
          <w:rFonts w:ascii="Times New Roman" w:hAnsi="Times New Roman" w:cs="Times New Roman"/>
          <w:sz w:val="24"/>
          <w:szCs w:val="24"/>
        </w:rPr>
        <w:t>Висновок</w:t>
      </w:r>
      <w:r w:rsidRPr="007B1E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1E16">
        <w:rPr>
          <w:rFonts w:ascii="Times New Roman" w:hAnsi="Times New Roman" w:cs="Times New Roman"/>
          <w:sz w:val="24"/>
          <w:szCs w:val="24"/>
        </w:rPr>
        <w:t xml:space="preserve">17, </w:t>
      </w:r>
      <w:r>
        <w:rPr>
          <w:rFonts w:ascii="Times New Roman" w:hAnsi="Times New Roman" w:cs="Times New Roman"/>
          <w:sz w:val="24"/>
          <w:szCs w:val="24"/>
        </w:rPr>
        <w:t>пункт</w:t>
      </w:r>
      <w:r w:rsidRPr="007B1E16">
        <w:rPr>
          <w:rFonts w:ascii="Times New Roman" w:hAnsi="Times New Roman" w:cs="Times New Roman"/>
          <w:sz w:val="24"/>
          <w:szCs w:val="24"/>
        </w:rPr>
        <w:t xml:space="preserve"> 41.</w:t>
      </w:r>
    </w:p>
  </w:footnote>
  <w:footnote w:id="24">
    <w:p w14:paraId="76443C53" w14:textId="7D33FF4A" w:rsidR="0037350F" w:rsidRPr="007B1E16" w:rsidRDefault="0037350F" w:rsidP="007B1E16">
      <w:pPr>
        <w:spacing w:line="240" w:lineRule="auto"/>
        <w:jc w:val="both"/>
        <w:rPr>
          <w:rFonts w:ascii="Times New Roman" w:hAnsi="Times New Roman" w:cs="Times New Roman"/>
          <w:sz w:val="24"/>
          <w:szCs w:val="24"/>
        </w:rPr>
      </w:pPr>
      <w:r>
        <w:rPr>
          <w:rStyle w:val="a7"/>
        </w:rPr>
        <w:footnoteRef/>
      </w:r>
      <w:r>
        <w:t xml:space="preserve"> </w:t>
      </w:r>
      <w:r w:rsidRPr="007B1E16">
        <w:rPr>
          <w:rFonts w:ascii="Times New Roman" w:hAnsi="Times New Roman" w:cs="Times New Roman"/>
          <w:sz w:val="24"/>
          <w:szCs w:val="24"/>
        </w:rPr>
        <w:t>Дивіться CDL-</w:t>
      </w:r>
      <w:proofErr w:type="spellStart"/>
      <w:r w:rsidRPr="007B1E16">
        <w:rPr>
          <w:rFonts w:ascii="Times New Roman" w:hAnsi="Times New Roman" w:cs="Times New Roman"/>
          <w:sz w:val="24"/>
          <w:szCs w:val="24"/>
        </w:rPr>
        <w:t>AD</w:t>
      </w:r>
      <w:proofErr w:type="spellEnd"/>
      <w:r w:rsidRPr="007B1E16">
        <w:rPr>
          <w:rFonts w:ascii="Times New Roman" w:hAnsi="Times New Roman" w:cs="Times New Roman"/>
          <w:sz w:val="24"/>
          <w:szCs w:val="24"/>
        </w:rPr>
        <w:t xml:space="preserve"> (2019) 020, Республіка Молдова, Тимчасовий спільний висновок Венеціанської комісії та </w:t>
      </w:r>
      <w:proofErr w:type="spellStart"/>
      <w:r w:rsidRPr="007B1E16">
        <w:rPr>
          <w:rFonts w:ascii="Times New Roman" w:hAnsi="Times New Roman" w:cs="Times New Roman"/>
          <w:sz w:val="24"/>
          <w:szCs w:val="24"/>
        </w:rPr>
        <w:t>DHR</w:t>
      </w:r>
      <w:proofErr w:type="spellEnd"/>
      <w:r w:rsidRPr="007B1E16">
        <w:rPr>
          <w:rFonts w:ascii="Times New Roman" w:hAnsi="Times New Roman" w:cs="Times New Roman"/>
          <w:sz w:val="24"/>
          <w:szCs w:val="24"/>
        </w:rPr>
        <w:t xml:space="preserve"> і </w:t>
      </w:r>
      <w:proofErr w:type="spellStart"/>
      <w:r w:rsidRPr="007B1E16">
        <w:rPr>
          <w:rFonts w:ascii="Times New Roman" w:hAnsi="Times New Roman" w:cs="Times New Roman"/>
          <w:sz w:val="24"/>
          <w:szCs w:val="24"/>
        </w:rPr>
        <w:t>DGI</w:t>
      </w:r>
      <w:proofErr w:type="spellEnd"/>
      <w:r w:rsidRPr="007B1E16">
        <w:rPr>
          <w:rFonts w:ascii="Times New Roman" w:hAnsi="Times New Roman" w:cs="Times New Roman"/>
          <w:sz w:val="24"/>
          <w:szCs w:val="24"/>
        </w:rPr>
        <w:t xml:space="preserve"> щодо проекту закону про реформу Верховного Суду та Прокуратури, п. 50.</w:t>
      </w:r>
    </w:p>
  </w:footnote>
  <w:footnote w:id="25">
    <w:p w14:paraId="5F710DF3" w14:textId="1FA7DCB0" w:rsidR="0037350F" w:rsidRPr="009B05DF" w:rsidRDefault="0037350F" w:rsidP="009B05DF">
      <w:pPr>
        <w:spacing w:line="240" w:lineRule="auto"/>
        <w:jc w:val="both"/>
        <w:rPr>
          <w:rFonts w:ascii="Times New Roman" w:hAnsi="Times New Roman" w:cs="Times New Roman"/>
        </w:rPr>
      </w:pPr>
      <w:r>
        <w:rPr>
          <w:rStyle w:val="a7"/>
        </w:rPr>
        <w:footnoteRef/>
      </w:r>
      <w:r>
        <w:t xml:space="preserve"> </w:t>
      </w:r>
      <w:r w:rsidRPr="008158AD">
        <w:rPr>
          <w:rFonts w:ascii="Times New Roman" w:hAnsi="Times New Roman" w:cs="Times New Roman"/>
        </w:rPr>
        <w:t xml:space="preserve">Громадська рада доброчесності, яка складається з представників </w:t>
      </w:r>
      <w:r>
        <w:rPr>
          <w:rFonts w:ascii="Times New Roman" w:hAnsi="Times New Roman" w:cs="Times New Roman"/>
        </w:rPr>
        <w:t>правозахисних організацій</w:t>
      </w:r>
      <w:r w:rsidRPr="008158AD">
        <w:rPr>
          <w:rFonts w:ascii="Times New Roman" w:hAnsi="Times New Roman" w:cs="Times New Roman"/>
        </w:rPr>
        <w:t xml:space="preserve">, юристів-теоретиків, адвокатів та журналістів, була створена для надання допомоги </w:t>
      </w:r>
      <w:proofErr w:type="spellStart"/>
      <w:r w:rsidRPr="008158AD">
        <w:rPr>
          <w:rFonts w:ascii="Times New Roman" w:hAnsi="Times New Roman" w:cs="Times New Roman"/>
        </w:rPr>
        <w:t>ВККС</w:t>
      </w:r>
      <w:proofErr w:type="spellEnd"/>
      <w:r w:rsidRPr="008158AD">
        <w:rPr>
          <w:rFonts w:ascii="Times New Roman" w:hAnsi="Times New Roman" w:cs="Times New Roman"/>
        </w:rPr>
        <w:t xml:space="preserve"> під час визначення відповідності кандидатів суддів критеріям професійної етики та </w:t>
      </w:r>
      <w:r>
        <w:rPr>
          <w:rFonts w:ascii="Times New Roman" w:hAnsi="Times New Roman" w:cs="Times New Roman"/>
        </w:rPr>
        <w:t>доброчесності</w:t>
      </w:r>
      <w:r w:rsidRPr="008158AD">
        <w:rPr>
          <w:rFonts w:ascii="Times New Roman" w:hAnsi="Times New Roman" w:cs="Times New Roman"/>
        </w:rPr>
        <w:t xml:space="preserve">. Її рекомендації можуть бути </w:t>
      </w:r>
      <w:r>
        <w:rPr>
          <w:rFonts w:ascii="Times New Roman" w:hAnsi="Times New Roman" w:cs="Times New Roman"/>
        </w:rPr>
        <w:t>подолані</w:t>
      </w:r>
      <w:r w:rsidRPr="008158AD">
        <w:rPr>
          <w:rFonts w:ascii="Times New Roman" w:hAnsi="Times New Roman" w:cs="Times New Roman"/>
        </w:rPr>
        <w:t xml:space="preserve"> </w:t>
      </w:r>
      <w:r>
        <w:rPr>
          <w:rFonts w:ascii="Times New Roman" w:hAnsi="Times New Roman" w:cs="Times New Roman"/>
        </w:rPr>
        <w:t>кваліфікован</w:t>
      </w:r>
      <w:r w:rsidRPr="008158AD">
        <w:rPr>
          <w:rFonts w:ascii="Times New Roman" w:hAnsi="Times New Roman" w:cs="Times New Roman"/>
        </w:rPr>
        <w:t>ою більшістю</w:t>
      </w:r>
      <w:r>
        <w:rPr>
          <w:rFonts w:ascii="Times New Roman" w:hAnsi="Times New Roman" w:cs="Times New Roman"/>
        </w:rPr>
        <w:t xml:space="preserve"> членів</w:t>
      </w:r>
      <w:r w:rsidRPr="008158AD">
        <w:rPr>
          <w:rFonts w:ascii="Times New Roman" w:hAnsi="Times New Roman" w:cs="Times New Roman"/>
        </w:rPr>
        <w:t xml:space="preserve"> </w:t>
      </w:r>
      <w:proofErr w:type="spellStart"/>
      <w:r w:rsidRPr="008158AD">
        <w:rPr>
          <w:rFonts w:ascii="Times New Roman" w:hAnsi="Times New Roman" w:cs="Times New Roman"/>
        </w:rPr>
        <w:t>ВККС</w:t>
      </w:r>
      <w:proofErr w:type="spellEnd"/>
      <w:r w:rsidRPr="008158AD">
        <w:rPr>
          <w:rFonts w:ascii="Times New Roman" w:hAnsi="Times New Roman" w:cs="Times New Roman"/>
        </w:rPr>
        <w:t>.</w:t>
      </w:r>
    </w:p>
  </w:footnote>
  <w:footnote w:id="26">
    <w:p w14:paraId="3BB54A04" w14:textId="01D1108B" w:rsidR="0037350F" w:rsidRDefault="0037350F">
      <w:pPr>
        <w:pStyle w:val="a5"/>
      </w:pPr>
      <w:r>
        <w:rPr>
          <w:rStyle w:val="a7"/>
        </w:rPr>
        <w:footnoteRef/>
      </w:r>
      <w:r>
        <w:t xml:space="preserve"> </w:t>
      </w:r>
      <w:r w:rsidRPr="005933F6">
        <w:rPr>
          <w:rFonts w:ascii="Times New Roman" w:hAnsi="Times New Roman" w:cs="Times New Roman"/>
          <w:sz w:val="24"/>
          <w:szCs w:val="24"/>
        </w:rPr>
        <w:t>№. 21722/11</w:t>
      </w:r>
      <w:r>
        <w:rPr>
          <w:rFonts w:ascii="Times New Roman" w:hAnsi="Times New Roman" w:cs="Times New Roman"/>
          <w:sz w:val="24"/>
          <w:szCs w:val="24"/>
        </w:rPr>
        <w:t>.</w:t>
      </w:r>
    </w:p>
  </w:footnote>
  <w:footnote w:id="27">
    <w:p w14:paraId="141D7680" w14:textId="68A6183E" w:rsidR="0037350F" w:rsidRPr="00C352AA" w:rsidRDefault="0037350F" w:rsidP="00C352AA">
      <w:pPr>
        <w:spacing w:line="240" w:lineRule="auto"/>
        <w:rPr>
          <w:rFonts w:ascii="Times New Roman" w:hAnsi="Times New Roman" w:cs="Times New Roman"/>
          <w:sz w:val="28"/>
          <w:szCs w:val="28"/>
        </w:rPr>
      </w:pPr>
      <w:r>
        <w:rPr>
          <w:rStyle w:val="a7"/>
        </w:rPr>
        <w:footnoteRef/>
      </w:r>
      <w:r>
        <w:t xml:space="preserve"> </w:t>
      </w:r>
      <w:r>
        <w:rPr>
          <w:rFonts w:ascii="Times New Roman" w:hAnsi="Times New Roman" w:cs="Times New Roman"/>
          <w:sz w:val="24"/>
          <w:szCs w:val="24"/>
        </w:rPr>
        <w:t>Див. Т</w:t>
      </w:r>
      <w:r w:rsidRPr="00810D17">
        <w:rPr>
          <w:rFonts w:ascii="Times New Roman" w:hAnsi="Times New Roman" w:cs="Times New Roman"/>
          <w:sz w:val="24"/>
          <w:szCs w:val="24"/>
        </w:rPr>
        <w:t xml:space="preserve">акож Європейську хартію про статус суддів, ст. 6.1; Висновок </w:t>
      </w:r>
      <w:proofErr w:type="spellStart"/>
      <w:r>
        <w:rPr>
          <w:rFonts w:ascii="Times New Roman" w:hAnsi="Times New Roman" w:cs="Times New Roman"/>
          <w:sz w:val="24"/>
          <w:szCs w:val="24"/>
        </w:rPr>
        <w:t>КРЄС</w:t>
      </w:r>
      <w:proofErr w:type="spellEnd"/>
      <w:r w:rsidRPr="00810D17">
        <w:rPr>
          <w:rFonts w:ascii="Times New Roman" w:hAnsi="Times New Roman" w:cs="Times New Roman"/>
          <w:sz w:val="24"/>
          <w:szCs w:val="24"/>
        </w:rPr>
        <w:t xml:space="preserve"> № 1, п. 61; Висновок </w:t>
      </w:r>
      <w:proofErr w:type="spellStart"/>
      <w:r>
        <w:rPr>
          <w:rFonts w:ascii="Times New Roman" w:hAnsi="Times New Roman" w:cs="Times New Roman"/>
          <w:sz w:val="24"/>
          <w:szCs w:val="24"/>
        </w:rPr>
        <w:t>КРЄС</w:t>
      </w:r>
      <w:proofErr w:type="spellEnd"/>
      <w:r w:rsidRPr="00810D17">
        <w:rPr>
          <w:rFonts w:ascii="Times New Roman" w:hAnsi="Times New Roman" w:cs="Times New Roman"/>
          <w:sz w:val="24"/>
          <w:szCs w:val="24"/>
        </w:rPr>
        <w:t xml:space="preserve"> №. 21.</w:t>
      </w:r>
    </w:p>
  </w:footnote>
  <w:footnote w:id="28">
    <w:p w14:paraId="50422616" w14:textId="0A402F87" w:rsidR="0037350F" w:rsidRPr="00145F30" w:rsidRDefault="0037350F" w:rsidP="003C7DC1">
      <w:pPr>
        <w:spacing w:line="240" w:lineRule="auto"/>
        <w:jc w:val="both"/>
        <w:rPr>
          <w:rFonts w:ascii="Times New Roman" w:hAnsi="Times New Roman" w:cs="Times New Roman"/>
          <w:sz w:val="24"/>
          <w:szCs w:val="24"/>
        </w:rPr>
      </w:pPr>
      <w:r>
        <w:rPr>
          <w:rStyle w:val="a7"/>
        </w:rPr>
        <w:footnoteRef/>
      </w:r>
      <w:r>
        <w:t xml:space="preserve"> </w:t>
      </w:r>
      <w:r>
        <w:rPr>
          <w:rFonts w:ascii="Times New Roman" w:hAnsi="Times New Roman" w:cs="Times New Roman"/>
          <w:sz w:val="24"/>
          <w:szCs w:val="24"/>
        </w:rPr>
        <w:t>Див. Т</w:t>
      </w:r>
      <w:r w:rsidRPr="00145F30">
        <w:rPr>
          <w:rFonts w:ascii="Times New Roman" w:hAnsi="Times New Roman" w:cs="Times New Roman"/>
          <w:sz w:val="24"/>
          <w:szCs w:val="24"/>
        </w:rPr>
        <w:t>акож CDL-</w:t>
      </w:r>
      <w:proofErr w:type="spellStart"/>
      <w:r w:rsidRPr="00145F30">
        <w:rPr>
          <w:rFonts w:ascii="Times New Roman" w:hAnsi="Times New Roman" w:cs="Times New Roman"/>
          <w:sz w:val="24"/>
          <w:szCs w:val="24"/>
        </w:rPr>
        <w:t>AD</w:t>
      </w:r>
      <w:proofErr w:type="spellEnd"/>
      <w:r w:rsidRPr="00145F30">
        <w:rPr>
          <w:rFonts w:ascii="Times New Roman" w:hAnsi="Times New Roman" w:cs="Times New Roman"/>
          <w:sz w:val="24"/>
          <w:szCs w:val="24"/>
        </w:rPr>
        <w:t xml:space="preserve"> (2010) 038, короткий виклад </w:t>
      </w:r>
      <w:proofErr w:type="spellStart"/>
      <w:r w:rsidRPr="00145F30">
        <w:rPr>
          <w:rFonts w:ascii="Times New Roman" w:hAnsi="Times New Roman" w:cs="Times New Roman"/>
          <w:sz w:val="24"/>
          <w:szCs w:val="24"/>
        </w:rPr>
        <w:t>Amicus</w:t>
      </w:r>
      <w:proofErr w:type="spellEnd"/>
      <w:r w:rsidRPr="00145F30">
        <w:rPr>
          <w:rFonts w:ascii="Times New Roman" w:hAnsi="Times New Roman" w:cs="Times New Roman"/>
          <w:sz w:val="24"/>
          <w:szCs w:val="24"/>
        </w:rPr>
        <w:t xml:space="preserve"> </w:t>
      </w:r>
      <w:proofErr w:type="spellStart"/>
      <w:r w:rsidRPr="00145F30">
        <w:rPr>
          <w:rFonts w:ascii="Times New Roman" w:hAnsi="Times New Roman" w:cs="Times New Roman"/>
          <w:sz w:val="24"/>
          <w:szCs w:val="24"/>
        </w:rPr>
        <w:t>Curiae</w:t>
      </w:r>
      <w:proofErr w:type="spellEnd"/>
      <w:r w:rsidRPr="00145F30">
        <w:rPr>
          <w:rFonts w:ascii="Times New Roman" w:hAnsi="Times New Roman" w:cs="Times New Roman"/>
          <w:sz w:val="24"/>
          <w:szCs w:val="24"/>
        </w:rPr>
        <w:t xml:space="preserve"> для Конституційн</w:t>
      </w:r>
      <w:r>
        <w:rPr>
          <w:rFonts w:ascii="Times New Roman" w:hAnsi="Times New Roman" w:cs="Times New Roman"/>
          <w:sz w:val="24"/>
          <w:szCs w:val="24"/>
        </w:rPr>
        <w:t>ого суду "Колишньої Югославської Республіки Македонія</w:t>
      </w:r>
      <w:r w:rsidRPr="00145F30">
        <w:rPr>
          <w:rFonts w:ascii="Times New Roman" w:hAnsi="Times New Roman" w:cs="Times New Roman"/>
          <w:sz w:val="24"/>
          <w:szCs w:val="24"/>
        </w:rPr>
        <w:t>»</w:t>
      </w:r>
      <w:r>
        <w:rPr>
          <w:rFonts w:ascii="Times New Roman" w:hAnsi="Times New Roman" w:cs="Times New Roman"/>
          <w:sz w:val="24"/>
          <w:szCs w:val="24"/>
        </w:rPr>
        <w:t xml:space="preserve"> </w:t>
      </w:r>
      <w:r w:rsidRPr="00145F30">
        <w:rPr>
          <w:rFonts w:ascii="Times New Roman" w:hAnsi="Times New Roman" w:cs="Times New Roman"/>
          <w:sz w:val="24"/>
          <w:szCs w:val="24"/>
        </w:rPr>
        <w:t xml:space="preserve">про внесення змін до </w:t>
      </w:r>
      <w:r>
        <w:rPr>
          <w:rFonts w:ascii="Times New Roman" w:hAnsi="Times New Roman" w:cs="Times New Roman"/>
          <w:sz w:val="24"/>
          <w:szCs w:val="24"/>
        </w:rPr>
        <w:t>деяких</w:t>
      </w:r>
      <w:r w:rsidRPr="00145F30">
        <w:rPr>
          <w:rFonts w:ascii="Times New Roman" w:hAnsi="Times New Roman" w:cs="Times New Roman"/>
          <w:sz w:val="24"/>
          <w:szCs w:val="24"/>
        </w:rPr>
        <w:t xml:space="preserve"> законів, що стосуються системи зарплат та</w:t>
      </w:r>
      <w:r>
        <w:rPr>
          <w:rFonts w:ascii="Times New Roman" w:hAnsi="Times New Roman" w:cs="Times New Roman"/>
          <w:sz w:val="24"/>
          <w:szCs w:val="24"/>
        </w:rPr>
        <w:t xml:space="preserve"> </w:t>
      </w:r>
      <w:r w:rsidRPr="00145F30">
        <w:rPr>
          <w:rFonts w:ascii="Times New Roman" w:hAnsi="Times New Roman" w:cs="Times New Roman"/>
          <w:sz w:val="24"/>
          <w:szCs w:val="24"/>
        </w:rPr>
        <w:t>винагороди обраних та призна</w:t>
      </w:r>
      <w:r>
        <w:rPr>
          <w:rFonts w:ascii="Times New Roman" w:hAnsi="Times New Roman" w:cs="Times New Roman"/>
          <w:sz w:val="24"/>
          <w:szCs w:val="24"/>
        </w:rPr>
        <w:t xml:space="preserve">чених посадових осіб,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16-20.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94336" w14:textId="7C4DE1C6" w:rsidR="008324F2" w:rsidRPr="00776EBC" w:rsidRDefault="008324F2" w:rsidP="008324F2">
    <w:pPr>
      <w:pStyle w:val="ab"/>
      <w:jc w:val="center"/>
      <w:rPr>
        <w:sz w:val="20"/>
        <w:szCs w:val="20"/>
      </w:rPr>
    </w:pPr>
    <w:r w:rsidRPr="00776EBC">
      <w:rPr>
        <w:sz w:val="20"/>
        <w:szCs w:val="20"/>
      </w:rPr>
      <w:t>Переклад українською мовою цього документу здійснено Олександром Дроздовим</w:t>
    </w:r>
  </w:p>
  <w:p w14:paraId="600FB891" w14:textId="353B9583" w:rsidR="008324F2" w:rsidRDefault="008324F2" w:rsidP="008324F2">
    <w:pPr>
      <w:pStyle w:val="ab"/>
      <w:jc w:val="center"/>
      <w:rPr>
        <w:sz w:val="20"/>
        <w:szCs w:val="20"/>
      </w:rPr>
    </w:pPr>
    <w:r w:rsidRPr="00776EBC">
      <w:rPr>
        <w:sz w:val="20"/>
        <w:szCs w:val="20"/>
      </w:rPr>
      <w:t>(</w:t>
    </w:r>
    <w:r w:rsidRPr="00776EBC">
      <w:rPr>
        <w:sz w:val="20"/>
        <w:szCs w:val="20"/>
      </w:rPr>
      <w:t>членом Комісії з питань правової реформи при Президентові України</w:t>
    </w:r>
    <w:r w:rsidRPr="00776EBC">
      <w:rPr>
        <w:sz w:val="20"/>
        <w:szCs w:val="20"/>
      </w:rPr>
      <w:t>, головою</w:t>
    </w:r>
    <w:r w:rsidRPr="00776EBC">
      <w:rPr>
        <w:sz w:val="20"/>
        <w:szCs w:val="20"/>
      </w:rPr>
      <w:t xml:space="preserve"> Комітету з безоплатної правової допомоги</w:t>
    </w:r>
    <w:r w:rsidR="00A308BA">
      <w:rPr>
        <w:sz w:val="20"/>
        <w:szCs w:val="20"/>
      </w:rPr>
      <w:t xml:space="preserve"> </w:t>
    </w:r>
    <w:proofErr w:type="spellStart"/>
    <w:r w:rsidRPr="00776EBC">
      <w:rPr>
        <w:sz w:val="20"/>
        <w:szCs w:val="20"/>
      </w:rPr>
      <w:t>НААУ</w:t>
    </w:r>
    <w:proofErr w:type="spellEnd"/>
    <w:r w:rsidRPr="00776EBC">
      <w:rPr>
        <w:sz w:val="20"/>
        <w:szCs w:val="20"/>
      </w:rPr>
      <w:t>,</w:t>
    </w:r>
    <w:r w:rsidR="00A308BA">
      <w:rPr>
        <w:sz w:val="20"/>
        <w:szCs w:val="20"/>
      </w:rPr>
      <w:t xml:space="preserve"> </w:t>
    </w:r>
    <w:r w:rsidRPr="00776EBC">
      <w:rPr>
        <w:sz w:val="20"/>
        <w:szCs w:val="20"/>
      </w:rPr>
      <w:t>к. ю. н., доцент</w:t>
    </w:r>
    <w:r w:rsidRPr="00776EBC">
      <w:rPr>
        <w:sz w:val="20"/>
        <w:szCs w:val="20"/>
      </w:rPr>
      <w:t>ом, заслуженим</w:t>
    </w:r>
    <w:r w:rsidRPr="00776EBC">
      <w:rPr>
        <w:sz w:val="20"/>
        <w:szCs w:val="20"/>
      </w:rPr>
      <w:t xml:space="preserve"> юрист</w:t>
    </w:r>
    <w:r w:rsidRPr="00776EBC">
      <w:rPr>
        <w:sz w:val="20"/>
        <w:szCs w:val="20"/>
      </w:rPr>
      <w:t>ом</w:t>
    </w:r>
    <w:r w:rsidRPr="00776EBC">
      <w:rPr>
        <w:sz w:val="20"/>
        <w:szCs w:val="20"/>
      </w:rPr>
      <w:t xml:space="preserve"> України</w:t>
    </w:r>
    <w:r w:rsidRPr="00776EBC">
      <w:rPr>
        <w:sz w:val="20"/>
        <w:szCs w:val="20"/>
      </w:rPr>
      <w:t>)</w:t>
    </w:r>
  </w:p>
  <w:p w14:paraId="49E390BD" w14:textId="77777777" w:rsidR="004B01FA" w:rsidRPr="00776EBC" w:rsidRDefault="004B01FA" w:rsidP="008324F2">
    <w:pPr>
      <w:pStyle w:val="ab"/>
      <w:jc w:val="center"/>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F73FE"/>
    <w:multiLevelType w:val="singleLevel"/>
    <w:tmpl w:val="4CDAB684"/>
    <w:lvl w:ilvl="0">
      <w:start w:val="33"/>
      <w:numFmt w:val="decimal"/>
      <w:lvlText w:val="%1."/>
      <w:legacy w:legacy="1" w:legacySpace="0" w:legacyIndent="518"/>
      <w:lvlJc w:val="left"/>
      <w:rPr>
        <w:rFonts w:ascii="Times New Roman" w:eastAsia="Arial Unicode MS"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E47"/>
    <w:rsid w:val="00015E5E"/>
    <w:rsid w:val="0002447D"/>
    <w:rsid w:val="00041EA0"/>
    <w:rsid w:val="00044290"/>
    <w:rsid w:val="0007545D"/>
    <w:rsid w:val="000B68F9"/>
    <w:rsid w:val="0011270E"/>
    <w:rsid w:val="001155F4"/>
    <w:rsid w:val="00115E02"/>
    <w:rsid w:val="00123EFD"/>
    <w:rsid w:val="001430A5"/>
    <w:rsid w:val="00145F30"/>
    <w:rsid w:val="00161A77"/>
    <w:rsid w:val="0016486E"/>
    <w:rsid w:val="00167FC1"/>
    <w:rsid w:val="00175FE4"/>
    <w:rsid w:val="001A6715"/>
    <w:rsid w:val="001D1C29"/>
    <w:rsid w:val="001E24FE"/>
    <w:rsid w:val="001F60FE"/>
    <w:rsid w:val="002258E0"/>
    <w:rsid w:val="00226D8F"/>
    <w:rsid w:val="002467B8"/>
    <w:rsid w:val="00250003"/>
    <w:rsid w:val="00250FE4"/>
    <w:rsid w:val="00287516"/>
    <w:rsid w:val="002956B4"/>
    <w:rsid w:val="00295D17"/>
    <w:rsid w:val="002B1CF1"/>
    <w:rsid w:val="002B2F44"/>
    <w:rsid w:val="002B6B4E"/>
    <w:rsid w:val="002E5C57"/>
    <w:rsid w:val="002F2CE5"/>
    <w:rsid w:val="002F3159"/>
    <w:rsid w:val="0030065E"/>
    <w:rsid w:val="00303980"/>
    <w:rsid w:val="00350B64"/>
    <w:rsid w:val="00355484"/>
    <w:rsid w:val="00372669"/>
    <w:rsid w:val="0037350F"/>
    <w:rsid w:val="003768B4"/>
    <w:rsid w:val="00380C2D"/>
    <w:rsid w:val="003821AB"/>
    <w:rsid w:val="0039028F"/>
    <w:rsid w:val="003A4426"/>
    <w:rsid w:val="003A67C4"/>
    <w:rsid w:val="003B7C11"/>
    <w:rsid w:val="003C6C62"/>
    <w:rsid w:val="003C7DC1"/>
    <w:rsid w:val="003E17F3"/>
    <w:rsid w:val="003E34B0"/>
    <w:rsid w:val="003F62E0"/>
    <w:rsid w:val="0040539D"/>
    <w:rsid w:val="00423BFC"/>
    <w:rsid w:val="00427A68"/>
    <w:rsid w:val="00432F79"/>
    <w:rsid w:val="00436062"/>
    <w:rsid w:val="00461D0F"/>
    <w:rsid w:val="00472574"/>
    <w:rsid w:val="00473549"/>
    <w:rsid w:val="004771F6"/>
    <w:rsid w:val="00483C90"/>
    <w:rsid w:val="004B01FA"/>
    <w:rsid w:val="004F2AD2"/>
    <w:rsid w:val="004F5CC2"/>
    <w:rsid w:val="004F5ECA"/>
    <w:rsid w:val="00543679"/>
    <w:rsid w:val="0056543F"/>
    <w:rsid w:val="005729F0"/>
    <w:rsid w:val="005743FC"/>
    <w:rsid w:val="005933F6"/>
    <w:rsid w:val="005B5D37"/>
    <w:rsid w:val="005F2FA4"/>
    <w:rsid w:val="005F5A76"/>
    <w:rsid w:val="006228DE"/>
    <w:rsid w:val="0064564D"/>
    <w:rsid w:val="0065076C"/>
    <w:rsid w:val="00651963"/>
    <w:rsid w:val="0066382E"/>
    <w:rsid w:val="006706EB"/>
    <w:rsid w:val="00673EA7"/>
    <w:rsid w:val="006B2C47"/>
    <w:rsid w:val="006B4F1C"/>
    <w:rsid w:val="006B77BA"/>
    <w:rsid w:val="006D3998"/>
    <w:rsid w:val="006E3B7D"/>
    <w:rsid w:val="006F023D"/>
    <w:rsid w:val="00725EE7"/>
    <w:rsid w:val="0073351E"/>
    <w:rsid w:val="007474F7"/>
    <w:rsid w:val="007601A2"/>
    <w:rsid w:val="00776EBC"/>
    <w:rsid w:val="00777B67"/>
    <w:rsid w:val="00783139"/>
    <w:rsid w:val="00790067"/>
    <w:rsid w:val="00794C9F"/>
    <w:rsid w:val="00795B91"/>
    <w:rsid w:val="007B1E16"/>
    <w:rsid w:val="007B3EB7"/>
    <w:rsid w:val="007F6107"/>
    <w:rsid w:val="00807235"/>
    <w:rsid w:val="00810D17"/>
    <w:rsid w:val="008158AD"/>
    <w:rsid w:val="00824C10"/>
    <w:rsid w:val="00826059"/>
    <w:rsid w:val="008324F2"/>
    <w:rsid w:val="008344A0"/>
    <w:rsid w:val="00836ACC"/>
    <w:rsid w:val="00884C1D"/>
    <w:rsid w:val="008A26D9"/>
    <w:rsid w:val="008B59D8"/>
    <w:rsid w:val="008C3663"/>
    <w:rsid w:val="008C6FF3"/>
    <w:rsid w:val="008E4737"/>
    <w:rsid w:val="009121D5"/>
    <w:rsid w:val="00937A9F"/>
    <w:rsid w:val="00940404"/>
    <w:rsid w:val="00944C83"/>
    <w:rsid w:val="00947A1F"/>
    <w:rsid w:val="00960553"/>
    <w:rsid w:val="009616B4"/>
    <w:rsid w:val="00995B54"/>
    <w:rsid w:val="00997C0C"/>
    <w:rsid w:val="009A0499"/>
    <w:rsid w:val="009A121E"/>
    <w:rsid w:val="009A419D"/>
    <w:rsid w:val="009B05DF"/>
    <w:rsid w:val="009D3A41"/>
    <w:rsid w:val="009D6112"/>
    <w:rsid w:val="00A06C32"/>
    <w:rsid w:val="00A1770A"/>
    <w:rsid w:val="00A308BA"/>
    <w:rsid w:val="00A36EBC"/>
    <w:rsid w:val="00A41BE6"/>
    <w:rsid w:val="00A52833"/>
    <w:rsid w:val="00A57E26"/>
    <w:rsid w:val="00A67EBB"/>
    <w:rsid w:val="00A711F6"/>
    <w:rsid w:val="00A80C7E"/>
    <w:rsid w:val="00A847BF"/>
    <w:rsid w:val="00AA0021"/>
    <w:rsid w:val="00AC0081"/>
    <w:rsid w:val="00AC13C2"/>
    <w:rsid w:val="00AC454C"/>
    <w:rsid w:val="00AF3FF1"/>
    <w:rsid w:val="00B01CE0"/>
    <w:rsid w:val="00B25CB4"/>
    <w:rsid w:val="00B84535"/>
    <w:rsid w:val="00B87580"/>
    <w:rsid w:val="00B94075"/>
    <w:rsid w:val="00BA30AF"/>
    <w:rsid w:val="00BA4BE0"/>
    <w:rsid w:val="00BB276F"/>
    <w:rsid w:val="00BE6F7A"/>
    <w:rsid w:val="00BE7B91"/>
    <w:rsid w:val="00C00A57"/>
    <w:rsid w:val="00C0440A"/>
    <w:rsid w:val="00C1725B"/>
    <w:rsid w:val="00C33E47"/>
    <w:rsid w:val="00C352AA"/>
    <w:rsid w:val="00C43214"/>
    <w:rsid w:val="00C44F47"/>
    <w:rsid w:val="00C613B2"/>
    <w:rsid w:val="00C6318D"/>
    <w:rsid w:val="00C90E51"/>
    <w:rsid w:val="00CA22B2"/>
    <w:rsid w:val="00CA60FA"/>
    <w:rsid w:val="00CB043E"/>
    <w:rsid w:val="00CB15F2"/>
    <w:rsid w:val="00CB6BAC"/>
    <w:rsid w:val="00CE36B9"/>
    <w:rsid w:val="00D0472F"/>
    <w:rsid w:val="00D1210F"/>
    <w:rsid w:val="00D2418B"/>
    <w:rsid w:val="00D37CC0"/>
    <w:rsid w:val="00D42DBC"/>
    <w:rsid w:val="00D42DEF"/>
    <w:rsid w:val="00D50F51"/>
    <w:rsid w:val="00D5472E"/>
    <w:rsid w:val="00D76BEC"/>
    <w:rsid w:val="00D82359"/>
    <w:rsid w:val="00DA2CE3"/>
    <w:rsid w:val="00DA3B14"/>
    <w:rsid w:val="00DA5FCA"/>
    <w:rsid w:val="00DB155A"/>
    <w:rsid w:val="00DD6E52"/>
    <w:rsid w:val="00DF3BEB"/>
    <w:rsid w:val="00DF44E7"/>
    <w:rsid w:val="00DF77E8"/>
    <w:rsid w:val="00E03879"/>
    <w:rsid w:val="00E25F0D"/>
    <w:rsid w:val="00E44395"/>
    <w:rsid w:val="00E81E7D"/>
    <w:rsid w:val="00EA4824"/>
    <w:rsid w:val="00EC7E5A"/>
    <w:rsid w:val="00EE0933"/>
    <w:rsid w:val="00F00605"/>
    <w:rsid w:val="00F41C5E"/>
    <w:rsid w:val="00F4335C"/>
    <w:rsid w:val="00F568E7"/>
    <w:rsid w:val="00F65D55"/>
    <w:rsid w:val="00F81DD7"/>
    <w:rsid w:val="00FB6EA0"/>
    <w:rsid w:val="00FD1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7C143"/>
  <w15:docId w15:val="{E86C3F82-9E93-2642-9631-D36E63D5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footnote text"/>
    <w:basedOn w:val="a"/>
    <w:link w:val="a6"/>
    <w:uiPriority w:val="99"/>
    <w:semiHidden/>
    <w:unhideWhenUsed/>
    <w:rsid w:val="001A6715"/>
    <w:pPr>
      <w:spacing w:after="0" w:line="240" w:lineRule="auto"/>
    </w:pPr>
    <w:rPr>
      <w:sz w:val="20"/>
      <w:szCs w:val="20"/>
    </w:rPr>
  </w:style>
  <w:style w:type="character" w:customStyle="1" w:styleId="a6">
    <w:name w:val="Текст сноски Знак"/>
    <w:basedOn w:val="a0"/>
    <w:link w:val="a5"/>
    <w:uiPriority w:val="99"/>
    <w:semiHidden/>
    <w:rsid w:val="001A6715"/>
    <w:rPr>
      <w:sz w:val="20"/>
      <w:szCs w:val="20"/>
    </w:rPr>
  </w:style>
  <w:style w:type="character" w:styleId="a7">
    <w:name w:val="footnote reference"/>
    <w:basedOn w:val="a0"/>
    <w:uiPriority w:val="99"/>
    <w:semiHidden/>
    <w:unhideWhenUsed/>
    <w:rsid w:val="001A6715"/>
    <w:rPr>
      <w:vertAlign w:val="superscript"/>
    </w:rPr>
  </w:style>
  <w:style w:type="character" w:styleId="a8">
    <w:name w:val="Hyperlink"/>
    <w:basedOn w:val="a0"/>
    <w:uiPriority w:val="99"/>
    <w:unhideWhenUsed/>
    <w:rsid w:val="00937A9F"/>
    <w:rPr>
      <w:color w:val="0000FF" w:themeColor="hyperlink"/>
      <w:u w:val="single"/>
    </w:rPr>
  </w:style>
  <w:style w:type="paragraph" w:customStyle="1" w:styleId="Style4">
    <w:name w:val="Style4"/>
    <w:basedOn w:val="a"/>
    <w:uiPriority w:val="99"/>
    <w:rsid w:val="003A4426"/>
    <w:pPr>
      <w:widowControl w:val="0"/>
      <w:autoSpaceDE w:val="0"/>
      <w:autoSpaceDN w:val="0"/>
      <w:adjustRightInd w:val="0"/>
      <w:spacing w:after="0" w:line="253" w:lineRule="exact"/>
      <w:jc w:val="both"/>
    </w:pPr>
    <w:rPr>
      <w:rFonts w:ascii="Arial Unicode MS" w:eastAsia="Arial Unicode MS" w:cs="Arial Unicode MS"/>
      <w:sz w:val="24"/>
      <w:szCs w:val="24"/>
      <w:lang w:val="ru-RU"/>
    </w:rPr>
  </w:style>
  <w:style w:type="paragraph" w:customStyle="1" w:styleId="Style13">
    <w:name w:val="Style13"/>
    <w:basedOn w:val="a"/>
    <w:uiPriority w:val="99"/>
    <w:rsid w:val="003A4426"/>
    <w:pPr>
      <w:widowControl w:val="0"/>
      <w:autoSpaceDE w:val="0"/>
      <w:autoSpaceDN w:val="0"/>
      <w:adjustRightInd w:val="0"/>
      <w:spacing w:after="0" w:line="253" w:lineRule="exact"/>
      <w:ind w:hanging="360"/>
    </w:pPr>
    <w:rPr>
      <w:rFonts w:ascii="Arial Unicode MS" w:eastAsia="Arial Unicode MS" w:cs="Arial Unicode MS"/>
      <w:sz w:val="24"/>
      <w:szCs w:val="24"/>
      <w:lang w:val="ru-RU"/>
    </w:rPr>
  </w:style>
  <w:style w:type="character" w:customStyle="1" w:styleId="FontStyle30">
    <w:name w:val="Font Style30"/>
    <w:uiPriority w:val="99"/>
    <w:rsid w:val="003A4426"/>
    <w:rPr>
      <w:rFonts w:ascii="Arial Unicode MS" w:eastAsia="Arial Unicode MS" w:cs="Arial Unicode MS"/>
      <w:sz w:val="18"/>
      <w:szCs w:val="18"/>
    </w:rPr>
  </w:style>
  <w:style w:type="character" w:customStyle="1" w:styleId="hps">
    <w:name w:val="hps"/>
    <w:rsid w:val="003A4426"/>
    <w:rPr>
      <w:rFonts w:ascii="Times New Roman" w:hAnsi="Times New Roman" w:cs="Times New Roman" w:hint="default"/>
    </w:rPr>
  </w:style>
  <w:style w:type="paragraph" w:styleId="HTML">
    <w:name w:val="HTML Preformatted"/>
    <w:basedOn w:val="a"/>
    <w:link w:val="HTML0"/>
    <w:uiPriority w:val="99"/>
    <w:unhideWhenUsed/>
    <w:rsid w:val="007B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7B1E16"/>
    <w:rPr>
      <w:rFonts w:ascii="Courier New" w:eastAsia="Times New Roman" w:hAnsi="Courier New" w:cs="Courier New"/>
      <w:sz w:val="20"/>
      <w:szCs w:val="20"/>
      <w:lang w:eastAsia="uk-UA"/>
    </w:rPr>
  </w:style>
  <w:style w:type="character" w:styleId="a9">
    <w:name w:val="Strong"/>
    <w:basedOn w:val="a0"/>
    <w:uiPriority w:val="22"/>
    <w:qFormat/>
    <w:rsid w:val="00AC13C2"/>
    <w:rPr>
      <w:b/>
      <w:bCs/>
    </w:rPr>
  </w:style>
  <w:style w:type="paragraph" w:styleId="aa">
    <w:name w:val="Normal (Web)"/>
    <w:basedOn w:val="a"/>
    <w:uiPriority w:val="99"/>
    <w:semiHidden/>
    <w:unhideWhenUsed/>
    <w:rsid w:val="00AC13C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6b621b36">
    <w:name w:val="s6b621b36"/>
    <w:basedOn w:val="a0"/>
    <w:rsid w:val="00AC0081"/>
  </w:style>
  <w:style w:type="paragraph" w:styleId="ab">
    <w:name w:val="header"/>
    <w:basedOn w:val="a"/>
    <w:link w:val="ac"/>
    <w:uiPriority w:val="99"/>
    <w:unhideWhenUsed/>
    <w:rsid w:val="008324F2"/>
    <w:pPr>
      <w:tabs>
        <w:tab w:val="center" w:pos="4844"/>
        <w:tab w:val="right" w:pos="9689"/>
      </w:tabs>
      <w:spacing w:after="0" w:line="240" w:lineRule="auto"/>
    </w:pPr>
  </w:style>
  <w:style w:type="character" w:customStyle="1" w:styleId="ac">
    <w:name w:val="Верхний колонтитул Знак"/>
    <w:basedOn w:val="a0"/>
    <w:link w:val="ab"/>
    <w:uiPriority w:val="99"/>
    <w:rsid w:val="008324F2"/>
  </w:style>
  <w:style w:type="paragraph" w:styleId="ad">
    <w:name w:val="footer"/>
    <w:basedOn w:val="a"/>
    <w:link w:val="ae"/>
    <w:uiPriority w:val="99"/>
    <w:unhideWhenUsed/>
    <w:rsid w:val="008324F2"/>
    <w:pPr>
      <w:tabs>
        <w:tab w:val="center" w:pos="4844"/>
        <w:tab w:val="right" w:pos="9689"/>
      </w:tabs>
      <w:spacing w:after="0" w:line="240" w:lineRule="auto"/>
    </w:pPr>
  </w:style>
  <w:style w:type="character" w:customStyle="1" w:styleId="ae">
    <w:name w:val="Нижний колонтитул Знак"/>
    <w:basedOn w:val="a0"/>
    <w:link w:val="ad"/>
    <w:uiPriority w:val="99"/>
    <w:rsid w:val="00832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55852">
      <w:bodyDiv w:val="1"/>
      <w:marLeft w:val="0"/>
      <w:marRight w:val="0"/>
      <w:marTop w:val="0"/>
      <w:marBottom w:val="0"/>
      <w:divBdr>
        <w:top w:val="none" w:sz="0" w:space="0" w:color="auto"/>
        <w:left w:val="none" w:sz="0" w:space="0" w:color="auto"/>
        <w:bottom w:val="none" w:sz="0" w:space="0" w:color="auto"/>
        <w:right w:val="none" w:sz="0" w:space="0" w:color="auto"/>
      </w:divBdr>
    </w:div>
    <w:div w:id="288125609">
      <w:bodyDiv w:val="1"/>
      <w:marLeft w:val="0"/>
      <w:marRight w:val="0"/>
      <w:marTop w:val="0"/>
      <w:marBottom w:val="0"/>
      <w:divBdr>
        <w:top w:val="none" w:sz="0" w:space="0" w:color="auto"/>
        <w:left w:val="none" w:sz="0" w:space="0" w:color="auto"/>
        <w:bottom w:val="none" w:sz="0" w:space="0" w:color="auto"/>
        <w:right w:val="none" w:sz="0" w:space="0" w:color="auto"/>
      </w:divBdr>
    </w:div>
    <w:div w:id="628556184">
      <w:bodyDiv w:val="1"/>
      <w:marLeft w:val="0"/>
      <w:marRight w:val="0"/>
      <w:marTop w:val="0"/>
      <w:marBottom w:val="0"/>
      <w:divBdr>
        <w:top w:val="none" w:sz="0" w:space="0" w:color="auto"/>
        <w:left w:val="none" w:sz="0" w:space="0" w:color="auto"/>
        <w:bottom w:val="none" w:sz="0" w:space="0" w:color="auto"/>
        <w:right w:val="none" w:sz="0" w:space="0" w:color="auto"/>
      </w:divBdr>
    </w:div>
    <w:div w:id="973875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enice.coe.int/webforms/documents/?pdf=CDL-AD(2019)027-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193-2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rm.coe.int/grecoeval4rep-2016-9-fourth-evaluation-round-corruption-prevention-in-/1680737207" TargetMode="External"/><Relationship Id="rId1" Type="http://schemas.openxmlformats.org/officeDocument/2006/relationships/hyperlink" Target="https://www.coe.int/en/web/human-rights-rule-of-law/-/assessment-of-the-2014-2018-judicial-reform-in-ukra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33306-5235-4DF9-9331-0E65BF75A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23</Pages>
  <Words>28795</Words>
  <Characters>16414</Characters>
  <Application>Microsoft Office Word</Application>
  <DocSecurity>0</DocSecurity>
  <Lines>136</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dc:creator>
  <cp:lastModifiedBy>Пользователь Windows</cp:lastModifiedBy>
  <cp:revision>68</cp:revision>
  <dcterms:created xsi:type="dcterms:W3CDTF">2019-12-08T10:51:00Z</dcterms:created>
  <dcterms:modified xsi:type="dcterms:W3CDTF">2019-12-09T18:23:00Z</dcterms:modified>
</cp:coreProperties>
</file>