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0D" w:rsidRPr="00163508" w:rsidRDefault="00BD700D" w:rsidP="00BD700D">
      <w:pPr>
        <w:pStyle w:val="a3"/>
        <w:ind w:left="411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Слідчому судді </w:t>
      </w:r>
      <w:r w:rsidR="009D4F65" w:rsidRPr="00163508">
        <w:rPr>
          <w:rFonts w:ascii="Times New Roman" w:hAnsi="Times New Roman" w:cs="Times New Roman"/>
          <w:b/>
          <w:i/>
          <w:sz w:val="28"/>
          <w:szCs w:val="28"/>
          <w:lang w:val="uk-UA"/>
        </w:rPr>
        <w:t>НАЗВА СУДУ</w:t>
      </w:r>
    </w:p>
    <w:p w:rsidR="00BD700D" w:rsidRPr="00163508" w:rsidRDefault="00BD700D" w:rsidP="00BD700D">
      <w:pPr>
        <w:pStyle w:val="a3"/>
        <w:ind w:left="41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D700D" w:rsidRPr="00163508" w:rsidRDefault="009D4F65" w:rsidP="00BD700D">
      <w:pPr>
        <w:pStyle w:val="a3"/>
        <w:ind w:left="4111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b/>
          <w:i/>
          <w:sz w:val="28"/>
          <w:szCs w:val="28"/>
          <w:lang w:val="uk-UA"/>
        </w:rPr>
        <w:t>КОГО</w:t>
      </w:r>
    </w:p>
    <w:p w:rsidR="009D4F65" w:rsidRPr="00163508" w:rsidRDefault="009D4F65" w:rsidP="00BD700D">
      <w:pPr>
        <w:pStyle w:val="a3"/>
        <w:ind w:lef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b/>
          <w:i/>
          <w:sz w:val="28"/>
          <w:szCs w:val="28"/>
          <w:lang w:val="uk-UA"/>
        </w:rPr>
        <w:t>В ІНТЕРЕСАХ КОГО</w:t>
      </w:r>
    </w:p>
    <w:p w:rsidR="00BD700D" w:rsidRPr="00163508" w:rsidRDefault="00BD700D" w:rsidP="00BD70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700D" w:rsidRPr="00163508" w:rsidRDefault="00BD700D" w:rsidP="00BD70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700D" w:rsidRPr="00163508" w:rsidRDefault="00BD700D" w:rsidP="00BD700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b/>
          <w:sz w:val="28"/>
          <w:szCs w:val="28"/>
          <w:lang w:val="uk-UA"/>
        </w:rPr>
        <w:t>ПИСЬМОВІ ПОЯСНЕННЯ</w:t>
      </w:r>
    </w:p>
    <w:p w:rsidR="00BD700D" w:rsidRPr="00163508" w:rsidRDefault="00BD700D" w:rsidP="00BD700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700D" w:rsidRPr="00163508" w:rsidRDefault="00BD700D" w:rsidP="00BD700D">
      <w:pPr>
        <w:pStyle w:val="a3"/>
        <w:ind w:firstLine="709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sz w:val="28"/>
          <w:szCs w:val="28"/>
          <w:lang w:val="uk-UA"/>
        </w:rPr>
        <w:t xml:space="preserve">Згідно ч. 1 ст. 100 КПК України </w:t>
      </w:r>
      <w:r w:rsidRPr="0016350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речовий доказ, який був наданий стороні кримінального провадження або нею вилучений, </w:t>
      </w:r>
      <w:r w:rsidRPr="00163508">
        <w:rPr>
          <w:rStyle w:val="rvts0"/>
          <w:rFonts w:ascii="Times New Roman" w:hAnsi="Times New Roman" w:cs="Times New Roman"/>
          <w:sz w:val="28"/>
          <w:szCs w:val="28"/>
          <w:u w:val="single"/>
          <w:lang w:val="uk-UA"/>
        </w:rPr>
        <w:t>повинен бути якнайшвидше повернутий володільцю</w:t>
      </w:r>
      <w:r w:rsidRPr="0016350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, крім випадків, передбачених </w:t>
      </w:r>
      <w:hyperlink r:id="rId5" w:anchor="n1588" w:history="1">
        <w:r w:rsidRPr="001635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статтями 160-166</w:t>
        </w:r>
      </w:hyperlink>
      <w:r w:rsidRPr="00163508">
        <w:rPr>
          <w:rStyle w:val="rvts0"/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hyperlink r:id="rId6" w:anchor="n1662" w:history="1">
        <w:r w:rsidRPr="00163508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170-174</w:t>
        </w:r>
      </w:hyperlink>
      <w:r w:rsidRPr="0016350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цього Кодексу (тимчасово вилучені та арештовані речі).</w:t>
      </w:r>
    </w:p>
    <w:p w:rsidR="00BD700D" w:rsidRPr="00163508" w:rsidRDefault="00B12F4C" w:rsidP="00BD700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>10.06.15 р</w:t>
      </w:r>
      <w:r w:rsidRPr="0016350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D700D"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 час обшуку у приміщенні, яке займає </w:t>
      </w:r>
      <w:r w:rsidR="009D4F65" w:rsidRPr="0016350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П.І.П.</w:t>
      </w:r>
      <w:r w:rsidR="00BD700D"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підставі договору оренди було вилучено належне йому майно: 4 системні блоки згідно опису за протоколом обшуку.</w:t>
      </w:r>
    </w:p>
    <w:p w:rsidR="00BD700D" w:rsidRPr="00163508" w:rsidRDefault="00BD700D" w:rsidP="00BD700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сьогоднішній момент системні блоки моєму клієнту не повернуто, що суттєво обмежує його право власності та право на підприємницьку діяльність, оскільки вилучення останні</w:t>
      </w:r>
      <w:r w:rsidR="002B21FB"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фактично припинило можливість проводити підприємницьку діяльність, позбавляючи </w:t>
      </w:r>
      <w:r w:rsidR="009D4F65" w:rsidRPr="0016350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П.І.П.</w:t>
      </w:r>
      <w:r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права на труд.</w:t>
      </w:r>
    </w:p>
    <w:p w:rsidR="00BD700D" w:rsidRPr="00163508" w:rsidRDefault="00BD700D" w:rsidP="00BD700D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Ч. 1 ст. 159 КПК України говорить про те, що </w:t>
      </w:r>
      <w:r w:rsidRPr="00163508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тимчасовий доступ до електронних інформаційних систем або їх частин, мобільних терміналів систем зв’язку здійснюється шляхом зняття копії інформації, що міститься в таких електронних інформаційних системах або їх частинах, мобільних терміналах систем зв’язку, </w:t>
      </w:r>
      <w:r w:rsidRPr="00163508">
        <w:rPr>
          <w:rStyle w:val="rvts0"/>
          <w:rFonts w:ascii="Times New Roman" w:hAnsi="Times New Roman" w:cs="Times New Roman"/>
          <w:sz w:val="28"/>
          <w:szCs w:val="28"/>
          <w:u w:val="single"/>
          <w:lang w:val="uk-UA"/>
        </w:rPr>
        <w:t>без їх вилучення</w:t>
      </w:r>
      <w:r w:rsidRPr="00163508">
        <w:rPr>
          <w:rStyle w:val="rvts0"/>
          <w:rFonts w:ascii="Times New Roman" w:hAnsi="Times New Roman" w:cs="Times New Roman"/>
          <w:sz w:val="28"/>
          <w:szCs w:val="28"/>
          <w:lang w:val="uk-UA"/>
        </w:rPr>
        <w:t>.</w:t>
      </w:r>
      <w:r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2B21FB" w:rsidRPr="00163508" w:rsidRDefault="002B21FB" w:rsidP="002B21FB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163508">
        <w:rPr>
          <w:sz w:val="28"/>
          <w:szCs w:val="28"/>
          <w:lang w:val="uk-UA"/>
        </w:rPr>
        <w:t>Позбавлення або обмеження права власності під час кримінального провадження здійснюється лише на підставі вмотивованого судового рішення, ухваленого в порядку, передбаченому цим Кодексом (ч. 1 ст. 16 КПК України).</w:t>
      </w:r>
    </w:p>
    <w:p w:rsidR="00BD700D" w:rsidRPr="00163508" w:rsidRDefault="002B21FB" w:rsidP="002B21FB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сьогоднішній момент вилучене під час обшуку майно в рамках кримінального провадження № </w:t>
      </w:r>
      <w:r w:rsidR="009D4F65"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 </w:t>
      </w:r>
      <w:r w:rsidR="009D4F65"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>____</w:t>
      </w:r>
      <w:r w:rsidRPr="0016350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року не має відповідного статусу (наприклад, речові докази), та знаходиться без відповідної правової підстави у слідчого, яким може бути лише тимчасовий доступ чи арешт майна. </w:t>
      </w:r>
    </w:p>
    <w:p w:rsidR="002B21FB" w:rsidRPr="00163508" w:rsidRDefault="002B21FB" w:rsidP="002B21FB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163508">
        <w:rPr>
          <w:rStyle w:val="rvts9"/>
          <w:sz w:val="28"/>
          <w:szCs w:val="28"/>
          <w:lang w:val="uk-UA"/>
        </w:rPr>
        <w:t>На підставі ч. 3 ст. 41 Конституції України н</w:t>
      </w:r>
      <w:r w:rsidRPr="00163508">
        <w:rPr>
          <w:sz w:val="28"/>
          <w:szCs w:val="28"/>
          <w:lang w:val="uk-UA"/>
        </w:rPr>
        <w:t>іхто не може бути протиправно позбавлений права власності. Право приватної власності є непорушним. А ст. 42 Конституції України гаранту</w:t>
      </w:r>
      <w:bookmarkStart w:id="0" w:name="n4296"/>
      <w:bookmarkEnd w:id="0"/>
      <w:r w:rsidRPr="00163508">
        <w:rPr>
          <w:sz w:val="28"/>
          <w:szCs w:val="28"/>
          <w:lang w:val="uk-UA"/>
        </w:rPr>
        <w:t>є кожному право на підприємницьку діяльність, яка не заборонена законом.</w:t>
      </w:r>
      <w:bookmarkStart w:id="1" w:name="n4300"/>
      <w:bookmarkStart w:id="2" w:name="n4303"/>
      <w:bookmarkEnd w:id="1"/>
      <w:bookmarkEnd w:id="2"/>
      <w:r w:rsidRPr="00163508">
        <w:rPr>
          <w:sz w:val="28"/>
          <w:szCs w:val="28"/>
          <w:lang w:val="uk-UA"/>
        </w:rPr>
        <w:t xml:space="preserve"> Кожен має право на працю, що включає можливість заробляти собі на життя працею, яку він вільно обирає або на яку вільно погоджується. </w:t>
      </w:r>
      <w:bookmarkStart w:id="3" w:name="n4304"/>
      <w:bookmarkEnd w:id="3"/>
      <w:r w:rsidRPr="00163508">
        <w:rPr>
          <w:sz w:val="28"/>
          <w:szCs w:val="28"/>
          <w:lang w:val="uk-UA"/>
        </w:rPr>
        <w:t>Держава створює умови для повного здійснення громадянами права на працю (ст. 43 Конституції України).</w:t>
      </w:r>
    </w:p>
    <w:p w:rsidR="002B21FB" w:rsidRPr="00163508" w:rsidRDefault="002B21FB" w:rsidP="002B21FB">
      <w:pPr>
        <w:pStyle w:val="rvps2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163508">
        <w:rPr>
          <w:sz w:val="28"/>
          <w:szCs w:val="28"/>
          <w:lang w:val="uk-UA"/>
        </w:rPr>
        <w:t xml:space="preserve">Таким </w:t>
      </w:r>
      <w:r w:rsidR="009D4F65" w:rsidRPr="00163508">
        <w:rPr>
          <w:sz w:val="28"/>
          <w:szCs w:val="28"/>
          <w:lang w:val="uk-UA"/>
        </w:rPr>
        <w:t>чином, вилучення майна у П.І.П.</w:t>
      </w:r>
      <w:r w:rsidRPr="00163508">
        <w:rPr>
          <w:sz w:val="28"/>
          <w:szCs w:val="28"/>
          <w:lang w:val="uk-UA"/>
        </w:rPr>
        <w:t xml:space="preserve">, який у кримінальному провадженні </w:t>
      </w:r>
      <w:r w:rsidRPr="00163508">
        <w:rPr>
          <w:color w:val="000000"/>
          <w:sz w:val="28"/>
          <w:szCs w:val="28"/>
          <w:lang w:val="uk-UA"/>
        </w:rPr>
        <w:t xml:space="preserve">№ </w:t>
      </w:r>
      <w:r w:rsidR="009D4F65" w:rsidRPr="00163508">
        <w:rPr>
          <w:color w:val="000000"/>
          <w:sz w:val="28"/>
          <w:szCs w:val="28"/>
          <w:lang w:val="uk-UA"/>
        </w:rPr>
        <w:t>____</w:t>
      </w:r>
      <w:r w:rsidRPr="00163508">
        <w:rPr>
          <w:color w:val="000000"/>
          <w:sz w:val="28"/>
          <w:szCs w:val="28"/>
          <w:lang w:val="uk-UA"/>
        </w:rPr>
        <w:t xml:space="preserve"> від </w:t>
      </w:r>
      <w:r w:rsidR="009D4F65" w:rsidRPr="00163508">
        <w:rPr>
          <w:color w:val="000000"/>
          <w:sz w:val="28"/>
          <w:szCs w:val="28"/>
          <w:lang w:val="uk-UA"/>
        </w:rPr>
        <w:t>____</w:t>
      </w:r>
      <w:r w:rsidRPr="00163508">
        <w:rPr>
          <w:color w:val="000000"/>
          <w:sz w:val="28"/>
          <w:szCs w:val="28"/>
          <w:lang w:val="uk-UA"/>
        </w:rPr>
        <w:t xml:space="preserve"> року не має статусу ані підозрюваного, ані обвинуваченого, безпідставно та суттєво обмежує права останнього. </w:t>
      </w:r>
      <w:r w:rsidR="00AD1133" w:rsidRPr="00163508">
        <w:rPr>
          <w:color w:val="000000"/>
          <w:sz w:val="28"/>
          <w:szCs w:val="28"/>
          <w:lang w:val="uk-UA"/>
        </w:rPr>
        <w:t>Причина утримання</w:t>
      </w:r>
      <w:r w:rsidRPr="00163508">
        <w:rPr>
          <w:color w:val="000000"/>
          <w:sz w:val="28"/>
          <w:szCs w:val="28"/>
          <w:lang w:val="uk-UA"/>
        </w:rPr>
        <w:t xml:space="preserve"> 4 системних блоків </w:t>
      </w:r>
      <w:r w:rsidR="00AD1133" w:rsidRPr="00163508">
        <w:rPr>
          <w:color w:val="000000"/>
          <w:sz w:val="28"/>
          <w:szCs w:val="28"/>
          <w:lang w:val="uk-UA"/>
        </w:rPr>
        <w:t xml:space="preserve">в рамках вказаного провадження не </w:t>
      </w:r>
      <w:r w:rsidR="00AD1133" w:rsidRPr="00163508">
        <w:rPr>
          <w:color w:val="000000"/>
          <w:sz w:val="28"/>
          <w:szCs w:val="28"/>
          <w:lang w:val="uk-UA"/>
        </w:rPr>
        <w:lastRenderedPageBreak/>
        <w:t>встановлена, такі суттєві обмеження не обґрунтовані слідчим, а тому системні блоки мали би вже буті негайно повернутими законному володільцю.</w:t>
      </w:r>
    </w:p>
    <w:p w:rsidR="00AD1133" w:rsidRPr="00163508" w:rsidRDefault="00AD1133" w:rsidP="002B21FB">
      <w:pPr>
        <w:pStyle w:val="rvps2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163508">
        <w:rPr>
          <w:color w:val="000000"/>
          <w:sz w:val="28"/>
          <w:szCs w:val="28"/>
          <w:lang w:val="uk-UA"/>
        </w:rPr>
        <w:t>Більше того, законних підстав у слідчого утримувати таке майно немає.</w:t>
      </w:r>
    </w:p>
    <w:p w:rsidR="00AD1133" w:rsidRPr="00163508" w:rsidRDefault="00AD1133" w:rsidP="002B21FB">
      <w:pPr>
        <w:pStyle w:val="rvps2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163508">
        <w:rPr>
          <w:color w:val="000000"/>
          <w:sz w:val="28"/>
          <w:szCs w:val="28"/>
          <w:lang w:val="uk-UA"/>
        </w:rPr>
        <w:t xml:space="preserve">На підставі вищевикладеного, у відповідності до </w:t>
      </w:r>
      <w:r w:rsidRPr="00163508">
        <w:rPr>
          <w:rStyle w:val="rvts9"/>
          <w:sz w:val="28"/>
          <w:szCs w:val="28"/>
          <w:lang w:val="uk-UA"/>
        </w:rPr>
        <w:t xml:space="preserve">ч. 3 ст. 41, ст. ст. 42, 43 Конституції України, </w:t>
      </w:r>
      <w:r w:rsidRPr="00163508">
        <w:rPr>
          <w:sz w:val="28"/>
          <w:szCs w:val="28"/>
          <w:lang w:val="uk-UA"/>
        </w:rPr>
        <w:t xml:space="preserve">ч. 1 ст. 16, ч. 1 ст. 100, ч. </w:t>
      </w:r>
      <w:r w:rsidRPr="00163508">
        <w:rPr>
          <w:color w:val="000000"/>
          <w:sz w:val="28"/>
          <w:szCs w:val="28"/>
          <w:lang w:val="uk-UA"/>
        </w:rPr>
        <w:t xml:space="preserve">1 ст. 159, 168, 169, ч. 5 ст. 171 </w:t>
      </w:r>
      <w:r w:rsidRPr="00163508">
        <w:rPr>
          <w:sz w:val="28"/>
          <w:szCs w:val="28"/>
          <w:lang w:val="uk-UA"/>
        </w:rPr>
        <w:t xml:space="preserve">КПК України прошу скаргу на </w:t>
      </w:r>
      <w:r w:rsidRPr="00163508">
        <w:rPr>
          <w:color w:val="000000"/>
          <w:sz w:val="28"/>
          <w:szCs w:val="28"/>
          <w:lang w:val="uk-UA"/>
        </w:rPr>
        <w:t xml:space="preserve">бездіяльність слідчого </w:t>
      </w:r>
      <w:r w:rsidR="009D4F65" w:rsidRPr="00163508">
        <w:rPr>
          <w:i/>
          <w:sz w:val="28"/>
          <w:szCs w:val="28"/>
          <w:lang w:val="uk-UA"/>
        </w:rPr>
        <w:t>НАЗВА ВІДДІЛКУ, П.І.П. СЛІДЧОГО</w:t>
      </w:r>
      <w:r w:rsidRPr="00163508">
        <w:rPr>
          <w:sz w:val="28"/>
          <w:szCs w:val="28"/>
          <w:lang w:val="uk-UA"/>
        </w:rPr>
        <w:t xml:space="preserve"> задовольнити.</w:t>
      </w:r>
    </w:p>
    <w:p w:rsidR="002B21FB" w:rsidRPr="00163508" w:rsidRDefault="002B21FB" w:rsidP="002B21FB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D700D" w:rsidRPr="00163508" w:rsidRDefault="00BD700D" w:rsidP="00BD7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00D" w:rsidRPr="00163508" w:rsidRDefault="00BD700D" w:rsidP="00BD70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D700D" w:rsidRPr="00163508" w:rsidRDefault="009D4F65" w:rsidP="00BD700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63508">
        <w:rPr>
          <w:rFonts w:ascii="Times New Roman" w:hAnsi="Times New Roman" w:cs="Times New Roman"/>
          <w:i/>
          <w:sz w:val="28"/>
          <w:szCs w:val="28"/>
          <w:lang w:val="uk-UA"/>
        </w:rPr>
        <w:t>ДАТА:</w:t>
      </w:r>
      <w:r w:rsidRPr="001635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635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635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635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635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635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63508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163508">
        <w:rPr>
          <w:rFonts w:ascii="Times New Roman" w:hAnsi="Times New Roman" w:cs="Times New Roman"/>
          <w:i/>
          <w:sz w:val="28"/>
          <w:szCs w:val="28"/>
          <w:lang w:val="uk-UA"/>
        </w:rPr>
        <w:tab/>
        <w:t>ПІДПИС</w:t>
      </w:r>
    </w:p>
    <w:p w:rsidR="001D1A76" w:rsidRPr="00163508" w:rsidRDefault="001D1A76">
      <w:pPr>
        <w:rPr>
          <w:sz w:val="28"/>
          <w:szCs w:val="28"/>
        </w:rPr>
      </w:pPr>
      <w:bookmarkStart w:id="4" w:name="_GoBack"/>
      <w:bookmarkEnd w:id="4"/>
    </w:p>
    <w:sectPr w:rsidR="001D1A76" w:rsidRPr="00163508" w:rsidSect="006D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00D"/>
    <w:rsid w:val="00163508"/>
    <w:rsid w:val="001D1A76"/>
    <w:rsid w:val="002B21FB"/>
    <w:rsid w:val="00464F79"/>
    <w:rsid w:val="009C1AC7"/>
    <w:rsid w:val="009D4F65"/>
    <w:rsid w:val="009E57B7"/>
    <w:rsid w:val="00AD1133"/>
    <w:rsid w:val="00B12F4C"/>
    <w:rsid w:val="00BD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00D"/>
    <w:pPr>
      <w:spacing w:after="0" w:line="240" w:lineRule="auto"/>
    </w:pPr>
  </w:style>
  <w:style w:type="character" w:customStyle="1" w:styleId="rvts0">
    <w:name w:val="rvts0"/>
    <w:basedOn w:val="a0"/>
    <w:rsid w:val="00BD700D"/>
  </w:style>
  <w:style w:type="character" w:styleId="a4">
    <w:name w:val="Hyperlink"/>
    <w:basedOn w:val="a0"/>
    <w:uiPriority w:val="99"/>
    <w:semiHidden/>
    <w:unhideWhenUsed/>
    <w:rsid w:val="00BD700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D7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D700D"/>
    <w:rPr>
      <w:rFonts w:ascii="Courier New" w:eastAsia="Times New Roman" w:hAnsi="Courier New" w:cs="Courier New"/>
      <w:sz w:val="20"/>
      <w:szCs w:val="20"/>
    </w:rPr>
  </w:style>
  <w:style w:type="paragraph" w:customStyle="1" w:styleId="rvps2">
    <w:name w:val="rvps2"/>
    <w:basedOn w:val="a"/>
    <w:rsid w:val="002B2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2B2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4.rada.gov.ua/laws/show/4651-17/paran1662" TargetMode="External"/><Relationship Id="rId5" Type="http://schemas.openxmlformats.org/officeDocument/2006/relationships/hyperlink" Target="http://zakon4.rada.gov.ua/laws/show/4651-17/paran15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a.serbina</dc:creator>
  <cp:keywords/>
  <dc:description/>
  <cp:lastModifiedBy>Сергей</cp:lastModifiedBy>
  <cp:revision>6</cp:revision>
  <cp:lastPrinted>2015-06-18T10:54:00Z</cp:lastPrinted>
  <dcterms:created xsi:type="dcterms:W3CDTF">2015-06-18T10:23:00Z</dcterms:created>
  <dcterms:modified xsi:type="dcterms:W3CDTF">2015-07-11T08:54:00Z</dcterms:modified>
</cp:coreProperties>
</file>